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038A" w14:textId="77777777" w:rsidR="00824A7A" w:rsidRDefault="00824A7A" w:rsidP="00FE4DF7">
      <w:pPr>
        <w:ind w:left="0"/>
      </w:pPr>
    </w:p>
    <w:p w14:paraId="0685B694" w14:textId="77777777" w:rsidR="00211C85" w:rsidRDefault="00211C85" w:rsidP="00FE4DF7">
      <w:pPr>
        <w:ind w:left="0"/>
      </w:pPr>
    </w:p>
    <w:p w14:paraId="52B9FF64" w14:textId="77777777" w:rsidR="00211C85" w:rsidRDefault="00211C85" w:rsidP="00FE4DF7">
      <w:pPr>
        <w:ind w:left="0"/>
      </w:pPr>
    </w:p>
    <w:p w14:paraId="44877EF0" w14:textId="77777777" w:rsidR="00211C85" w:rsidRDefault="00211C85" w:rsidP="00FE4DF7">
      <w:pPr>
        <w:ind w:left="0"/>
      </w:pPr>
      <w:r>
        <w:rPr>
          <w:noProof/>
        </w:rPr>
        <w:drawing>
          <wp:inline distT="0" distB="0" distL="0" distR="0" wp14:anchorId="43755E1F" wp14:editId="08A89FC9">
            <wp:extent cx="6120130" cy="1576070"/>
            <wp:effectExtent l="0" t="0" r="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jarven_kaupunki_aitoa_elamaa_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D8E56" w14:textId="77777777" w:rsidR="00211C85" w:rsidRDefault="00211C85" w:rsidP="00FE4DF7">
      <w:pPr>
        <w:ind w:left="0"/>
      </w:pPr>
    </w:p>
    <w:p w14:paraId="11EA4838" w14:textId="77777777" w:rsidR="00211C85" w:rsidRDefault="00211C85" w:rsidP="00FE4DF7">
      <w:pPr>
        <w:ind w:left="0"/>
      </w:pPr>
    </w:p>
    <w:p w14:paraId="63E1510D" w14:textId="77777777" w:rsidR="00211C85" w:rsidRDefault="00211C85" w:rsidP="00FE4DF7">
      <w:pPr>
        <w:ind w:left="0"/>
      </w:pPr>
    </w:p>
    <w:p w14:paraId="55EF4F37" w14:textId="77777777" w:rsidR="00211C85" w:rsidRDefault="00211C85" w:rsidP="00FE4DF7">
      <w:pPr>
        <w:ind w:left="0"/>
      </w:pPr>
    </w:p>
    <w:p w14:paraId="58BED59C" w14:textId="77777777" w:rsidR="00211C85" w:rsidRDefault="00211C85" w:rsidP="00FE4DF7">
      <w:pPr>
        <w:ind w:left="0"/>
      </w:pPr>
    </w:p>
    <w:p w14:paraId="2C159957" w14:textId="77777777" w:rsidR="00211C85" w:rsidRDefault="00211C85" w:rsidP="00FE4DF7">
      <w:pPr>
        <w:ind w:left="0"/>
      </w:pPr>
    </w:p>
    <w:p w14:paraId="53A86603" w14:textId="77777777" w:rsidR="00211C85" w:rsidRDefault="00211C85" w:rsidP="00FE4DF7">
      <w:pPr>
        <w:ind w:left="0"/>
      </w:pPr>
    </w:p>
    <w:p w14:paraId="7E5E5EE6" w14:textId="77777777" w:rsidR="00211C85" w:rsidRDefault="00211C85" w:rsidP="00FE4DF7">
      <w:pPr>
        <w:ind w:left="0"/>
      </w:pPr>
    </w:p>
    <w:p w14:paraId="056B8748" w14:textId="77777777" w:rsidR="00211C85" w:rsidRDefault="00211C85" w:rsidP="00FE4DF7">
      <w:pPr>
        <w:ind w:left="0"/>
      </w:pPr>
    </w:p>
    <w:p w14:paraId="09319406" w14:textId="77777777" w:rsidR="00211C85" w:rsidRDefault="00211C85" w:rsidP="00FE4DF7">
      <w:pPr>
        <w:ind w:left="0"/>
      </w:pPr>
    </w:p>
    <w:p w14:paraId="4E086CDE" w14:textId="77777777" w:rsidR="00211C85" w:rsidRDefault="00211C85" w:rsidP="00FE4DF7">
      <w:pPr>
        <w:ind w:left="0"/>
      </w:pPr>
    </w:p>
    <w:p w14:paraId="34454D73" w14:textId="77777777" w:rsidR="00211C85" w:rsidRDefault="00211C85" w:rsidP="00FE4DF7">
      <w:pPr>
        <w:ind w:left="0"/>
      </w:pPr>
    </w:p>
    <w:p w14:paraId="61B91595" w14:textId="77777777" w:rsidR="00211C85" w:rsidRPr="00495A14" w:rsidRDefault="00211C85" w:rsidP="00211C85">
      <w:pPr>
        <w:ind w:left="0"/>
        <w:jc w:val="center"/>
        <w:rPr>
          <w:b/>
          <w:bCs/>
          <w:sz w:val="48"/>
          <w:szCs w:val="48"/>
        </w:rPr>
      </w:pPr>
      <w:r w:rsidRPr="00495A14">
        <w:rPr>
          <w:b/>
          <w:bCs/>
          <w:sz w:val="48"/>
          <w:szCs w:val="48"/>
        </w:rPr>
        <w:t>Alajärven kaupunki</w:t>
      </w:r>
    </w:p>
    <w:p w14:paraId="147DE90C" w14:textId="77777777" w:rsidR="00211C85" w:rsidRPr="00495A14" w:rsidRDefault="00211C85" w:rsidP="00036677">
      <w:pPr>
        <w:ind w:left="0"/>
        <w:jc w:val="center"/>
        <w:rPr>
          <w:b/>
          <w:bCs/>
          <w:sz w:val="48"/>
          <w:szCs w:val="48"/>
        </w:rPr>
      </w:pPr>
      <w:r w:rsidRPr="00495A14">
        <w:rPr>
          <w:b/>
          <w:bCs/>
          <w:sz w:val="48"/>
          <w:szCs w:val="48"/>
        </w:rPr>
        <w:t>Vesihuoltolaitoksen hinnasto</w:t>
      </w:r>
    </w:p>
    <w:p w14:paraId="3D6224C3" w14:textId="77777777" w:rsidR="00036677" w:rsidRDefault="00036677" w:rsidP="00036677">
      <w:pPr>
        <w:ind w:left="0"/>
        <w:jc w:val="center"/>
        <w:rPr>
          <w:sz w:val="48"/>
          <w:szCs w:val="48"/>
        </w:rPr>
      </w:pPr>
    </w:p>
    <w:p w14:paraId="7929178A" w14:textId="1D955CD4" w:rsidR="00036677" w:rsidRPr="00495A14" w:rsidRDefault="00036677" w:rsidP="00036677">
      <w:pPr>
        <w:ind w:left="0"/>
        <w:jc w:val="center"/>
        <w:rPr>
          <w:b/>
          <w:bCs/>
          <w:sz w:val="48"/>
          <w:szCs w:val="48"/>
        </w:rPr>
      </w:pPr>
      <w:r w:rsidRPr="00495A14">
        <w:rPr>
          <w:b/>
          <w:bCs/>
          <w:sz w:val="48"/>
          <w:szCs w:val="48"/>
        </w:rPr>
        <w:t>Voimassa 1.</w:t>
      </w:r>
      <w:r w:rsidR="006B1DAD">
        <w:rPr>
          <w:b/>
          <w:bCs/>
          <w:sz w:val="48"/>
          <w:szCs w:val="48"/>
        </w:rPr>
        <w:t>9</w:t>
      </w:r>
      <w:r w:rsidRPr="00495A14">
        <w:rPr>
          <w:b/>
          <w:bCs/>
          <w:sz w:val="48"/>
          <w:szCs w:val="48"/>
        </w:rPr>
        <w:t>.2024 alkaen</w:t>
      </w:r>
    </w:p>
    <w:p w14:paraId="38790D02" w14:textId="77777777" w:rsidR="00211C85" w:rsidRDefault="00211C85" w:rsidP="00FE4DF7">
      <w:pPr>
        <w:ind w:left="0"/>
      </w:pPr>
    </w:p>
    <w:p w14:paraId="16F4D394" w14:textId="77777777" w:rsidR="00211C85" w:rsidRDefault="00211C85" w:rsidP="00FE4DF7">
      <w:pPr>
        <w:ind w:left="0"/>
      </w:pPr>
    </w:p>
    <w:p w14:paraId="4965A40A" w14:textId="77777777" w:rsidR="00211C85" w:rsidRDefault="00211C85" w:rsidP="00FE4DF7">
      <w:pPr>
        <w:ind w:left="0"/>
      </w:pPr>
    </w:p>
    <w:p w14:paraId="5B52F437" w14:textId="77777777" w:rsidR="00211C85" w:rsidRDefault="00211C85" w:rsidP="00FE4DF7">
      <w:pPr>
        <w:ind w:left="0"/>
      </w:pPr>
    </w:p>
    <w:p w14:paraId="186FC0FE" w14:textId="77777777" w:rsidR="00211C85" w:rsidRDefault="00211C85" w:rsidP="00FE4DF7">
      <w:pPr>
        <w:ind w:left="0"/>
      </w:pPr>
    </w:p>
    <w:p w14:paraId="124B900A" w14:textId="77777777" w:rsidR="00036677" w:rsidRDefault="00036677" w:rsidP="00FE4DF7">
      <w:pPr>
        <w:ind w:left="0"/>
      </w:pPr>
    </w:p>
    <w:p w14:paraId="77E19936" w14:textId="77777777" w:rsidR="00211C85" w:rsidRDefault="00211C85" w:rsidP="00FE4DF7">
      <w:pPr>
        <w:ind w:left="0"/>
      </w:pPr>
    </w:p>
    <w:p w14:paraId="24BF94B2" w14:textId="77777777" w:rsidR="00211C85" w:rsidRDefault="00211C85" w:rsidP="00FE4DF7">
      <w:pPr>
        <w:ind w:left="0"/>
      </w:pPr>
    </w:p>
    <w:p w14:paraId="64B82FAD" w14:textId="77777777" w:rsidR="00211C85" w:rsidRDefault="00211C85" w:rsidP="00FE4DF7">
      <w:pPr>
        <w:ind w:left="0"/>
      </w:pPr>
    </w:p>
    <w:p w14:paraId="0909F6D6" w14:textId="77777777" w:rsidR="00211C85" w:rsidRDefault="00211C85" w:rsidP="00FE4DF7">
      <w:pPr>
        <w:ind w:left="0"/>
      </w:pPr>
    </w:p>
    <w:p w14:paraId="5E4F344D" w14:textId="77777777" w:rsidR="00211C85" w:rsidRDefault="00211C85" w:rsidP="00FE4DF7">
      <w:pPr>
        <w:ind w:left="0"/>
      </w:pPr>
    </w:p>
    <w:p w14:paraId="1F964F88" w14:textId="77777777" w:rsidR="00211C85" w:rsidRDefault="00211C85" w:rsidP="00FE4DF7">
      <w:pPr>
        <w:ind w:left="0"/>
      </w:pPr>
    </w:p>
    <w:p w14:paraId="6475DAE9" w14:textId="77777777" w:rsidR="00211C85" w:rsidRDefault="00211C85" w:rsidP="00FE4DF7">
      <w:pPr>
        <w:ind w:left="0"/>
      </w:pPr>
    </w:p>
    <w:p w14:paraId="185C19ED" w14:textId="77777777" w:rsidR="00211C85" w:rsidRDefault="00211C85" w:rsidP="00FE4DF7">
      <w:pPr>
        <w:ind w:left="0"/>
      </w:pPr>
    </w:p>
    <w:p w14:paraId="205B678D" w14:textId="77777777" w:rsidR="00211C85" w:rsidRDefault="00211C85" w:rsidP="00FE4DF7">
      <w:pPr>
        <w:ind w:left="0"/>
      </w:pPr>
    </w:p>
    <w:p w14:paraId="6DA04684" w14:textId="77777777" w:rsidR="00211C85" w:rsidRDefault="00211C85" w:rsidP="00FE4DF7">
      <w:pPr>
        <w:ind w:left="0"/>
      </w:pPr>
    </w:p>
    <w:p w14:paraId="38BE1BEE" w14:textId="77777777" w:rsidR="00211C85" w:rsidRDefault="00211C85" w:rsidP="00FE4DF7">
      <w:pPr>
        <w:ind w:left="0"/>
      </w:pPr>
    </w:p>
    <w:p w14:paraId="70425B8A" w14:textId="77777777" w:rsidR="00211C85" w:rsidRDefault="00211C85" w:rsidP="00FE4DF7">
      <w:pPr>
        <w:ind w:left="0"/>
      </w:pPr>
    </w:p>
    <w:p w14:paraId="3CBEB46B" w14:textId="77777777" w:rsidR="00211C85" w:rsidRDefault="00211C85" w:rsidP="00FE4DF7">
      <w:pPr>
        <w:ind w:left="0"/>
      </w:pPr>
    </w:p>
    <w:sdt>
      <w:sdtPr>
        <w:rPr>
          <w:rFonts w:ascii="Arial" w:eastAsiaTheme="minorHAnsi" w:hAnsi="Arial" w:cstheme="minorHAnsi"/>
          <w:color w:val="auto"/>
          <w:sz w:val="20"/>
          <w:szCs w:val="22"/>
          <w:lang w:eastAsia="en-US"/>
        </w:rPr>
        <w:id w:val="-15497585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1C4D4D" w14:textId="77777777" w:rsidR="00211C85" w:rsidRDefault="00211C85">
          <w:pPr>
            <w:pStyle w:val="Sisllysluettelonotsikko"/>
          </w:pPr>
          <w:r>
            <w:t>Sisällys</w:t>
          </w:r>
        </w:p>
        <w:p w14:paraId="07CE7A6A" w14:textId="77777777" w:rsidR="00C065D6" w:rsidRDefault="00211C85">
          <w:pPr>
            <w:pStyle w:val="Sisluet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05039" w:history="1">
            <w:r w:rsidR="00C065D6" w:rsidRPr="00244E37">
              <w:rPr>
                <w:rStyle w:val="Hyperlinkki"/>
                <w:noProof/>
              </w:rPr>
              <w:t>1.</w:t>
            </w:r>
            <w:r w:rsidR="00C065D6"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="00C065D6" w:rsidRPr="00244E37">
              <w:rPr>
                <w:rStyle w:val="Hyperlinkki"/>
                <w:noProof/>
              </w:rPr>
              <w:t>Liittymismaksut</w:t>
            </w:r>
            <w:r w:rsidR="00C065D6">
              <w:rPr>
                <w:noProof/>
                <w:webHidden/>
              </w:rPr>
              <w:tab/>
            </w:r>
            <w:r w:rsidR="00C065D6">
              <w:rPr>
                <w:noProof/>
                <w:webHidden/>
              </w:rPr>
              <w:fldChar w:fldCharType="begin"/>
            </w:r>
            <w:r w:rsidR="00C065D6">
              <w:rPr>
                <w:noProof/>
                <w:webHidden/>
              </w:rPr>
              <w:instrText xml:space="preserve"> PAGEREF _Toc159405039 \h </w:instrText>
            </w:r>
            <w:r w:rsidR="00C065D6">
              <w:rPr>
                <w:noProof/>
                <w:webHidden/>
              </w:rPr>
            </w:r>
            <w:r w:rsidR="00C065D6">
              <w:rPr>
                <w:noProof/>
                <w:webHidden/>
              </w:rPr>
              <w:fldChar w:fldCharType="separate"/>
            </w:r>
            <w:r w:rsidR="00C065D6">
              <w:rPr>
                <w:noProof/>
                <w:webHidden/>
              </w:rPr>
              <w:t>3</w:t>
            </w:r>
            <w:r w:rsidR="00C065D6">
              <w:rPr>
                <w:noProof/>
                <w:webHidden/>
              </w:rPr>
              <w:fldChar w:fldCharType="end"/>
            </w:r>
          </w:hyperlink>
        </w:p>
        <w:p w14:paraId="173AD64E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0" w:history="1">
            <w:r w:rsidRPr="00244E37">
              <w:rPr>
                <w:rStyle w:val="Hyperlinkk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Vesijohtoliittymän hinnoittelu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C1EBD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1" w:history="1">
            <w:r w:rsidRPr="00244E37">
              <w:rPr>
                <w:rStyle w:val="Hyperlinkki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Jätevesiliittymän hinnoittelu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41F89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2" w:history="1">
            <w:r w:rsidRPr="00244E37">
              <w:rPr>
                <w:rStyle w:val="Hyperlinkki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Rakennusaikainen vesi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AB3AB" w14:textId="77777777" w:rsidR="00C065D6" w:rsidRDefault="00C065D6">
          <w:pPr>
            <w:pStyle w:val="Sisluet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3" w:history="1">
            <w:r w:rsidRPr="00244E37">
              <w:rPr>
                <w:rStyle w:val="Hyperlinkk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Liittymisen ehdot ja rajapinnat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B8C59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6" w:history="1">
            <w:r w:rsidRPr="00244E37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Liittyminen asemakaava-alueella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41B63" w14:textId="77777777" w:rsidR="00C065D6" w:rsidRDefault="00C065D6">
          <w:pPr>
            <w:pStyle w:val="Sisluet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7" w:history="1">
            <w:r w:rsidRPr="00244E37">
              <w:rPr>
                <w:rStyle w:val="Hyperlinkki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Vesijohto asemakaava-alueella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B4B68" w14:textId="77777777" w:rsidR="00C065D6" w:rsidRDefault="00C065D6">
          <w:pPr>
            <w:pStyle w:val="Sisluet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8" w:history="1">
            <w:r w:rsidRPr="00244E37">
              <w:rPr>
                <w:rStyle w:val="Hyperlinkki"/>
                <w:noProof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Viemäri asemakaava-alueella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88F3A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49" w:history="1">
            <w:r w:rsidRPr="00244E37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Liittyminen haja-asutusalueella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719E" w14:textId="77777777" w:rsidR="00C065D6" w:rsidRDefault="00C065D6">
          <w:pPr>
            <w:pStyle w:val="Sisluet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0" w:history="1">
            <w:r w:rsidRPr="00244E37">
              <w:rPr>
                <w:rStyle w:val="Hyperlinkki"/>
                <w:noProof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Vesijohto haja-asutusalueella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2BA88" w14:textId="77777777" w:rsidR="00C065D6" w:rsidRDefault="00C065D6">
          <w:pPr>
            <w:pStyle w:val="Sisluet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1" w:history="1">
            <w:r w:rsidRPr="00244E37">
              <w:rPr>
                <w:rStyle w:val="Hyperlinkki"/>
                <w:noProof/>
              </w:rPr>
              <w:t>3.2.2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Viemäri haja-asutusalueella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A97E6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2" w:history="1">
            <w:r w:rsidRPr="00244E37">
              <w:rPr>
                <w:rStyle w:val="Hyperlinkk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Valmiiksi rakennetut tonttijohdot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217A5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3" w:history="1">
            <w:r w:rsidRPr="00244E37">
              <w:rPr>
                <w:rStyle w:val="Hyperlinkki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Kiinteistön käyttötarkoituksen muuttuminen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1CB2E" w14:textId="77777777" w:rsidR="00C065D6" w:rsidRDefault="00C065D6">
          <w:pPr>
            <w:pStyle w:val="Sisluet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4" w:history="1">
            <w:r w:rsidRPr="00244E37">
              <w:rPr>
                <w:rStyle w:val="Hyperlinkk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Muut maksut ja toimenpiteet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C81C8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6" w:history="1">
            <w:r w:rsidRPr="00244E37">
              <w:rPr>
                <w:rStyle w:val="Hyperlinkki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Käyttömaksut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BC48D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7" w:history="1">
            <w:r w:rsidRPr="00244E37">
              <w:rPr>
                <w:rStyle w:val="Hyperlinkki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Perusmaksut vuodessa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02879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8" w:history="1">
            <w:r w:rsidRPr="00244E37">
              <w:rPr>
                <w:rStyle w:val="Hyperlinkki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Sulkemis- ja avaamismaksu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D55DD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59" w:history="1">
            <w:r w:rsidRPr="00244E37">
              <w:rPr>
                <w:rStyle w:val="Hyperlinkki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Vesimittarin luentamaksu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3EA10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60" w:history="1">
            <w:r w:rsidRPr="00244E37">
              <w:rPr>
                <w:rStyle w:val="Hyperlinkki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Liittymän siirto ja laskutus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72C12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61" w:history="1">
            <w:r w:rsidRPr="00244E37">
              <w:rPr>
                <w:rStyle w:val="Hyperlinkki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Jäätyneen vesimittarin vaihto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29A96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62" w:history="1">
            <w:r w:rsidRPr="00244E37">
              <w:rPr>
                <w:rStyle w:val="Hyperlinkki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Asiakkaan muut tilaamat työt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143A2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63" w:history="1">
            <w:r w:rsidRPr="00244E37">
              <w:rPr>
                <w:rStyle w:val="Hyperlinkki"/>
                <w:noProof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Viivästyskorko ja jälkiperintälisä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C8134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64" w:history="1">
            <w:r w:rsidRPr="00244E37">
              <w:rPr>
                <w:rStyle w:val="Hyperlinkki"/>
                <w:noProof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Arvonlisävero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5A28D" w14:textId="77777777" w:rsidR="00C065D6" w:rsidRDefault="00C065D6">
          <w:pPr>
            <w:pStyle w:val="Sisluet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9405065" w:history="1">
            <w:r w:rsidRPr="00244E37">
              <w:rPr>
                <w:rStyle w:val="Hyperlinkki"/>
                <w:noProof/>
              </w:rPr>
              <w:t>4.10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244E37">
              <w:rPr>
                <w:rStyle w:val="Hyperlinkki"/>
                <w:noProof/>
              </w:rPr>
              <w:t>Kustannusindeksi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_Toc159405065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9BC0A" w14:textId="77777777" w:rsidR="00211C85" w:rsidRDefault="00211C85">
          <w:r>
            <w:rPr>
              <w:b/>
              <w:bCs/>
            </w:rPr>
            <w:fldChar w:fldCharType="end"/>
          </w:r>
        </w:p>
      </w:sdtContent>
    </w:sdt>
    <w:p w14:paraId="478F83AE" w14:textId="77777777" w:rsidR="00211C85" w:rsidRDefault="00211C85" w:rsidP="00FE4DF7">
      <w:pPr>
        <w:ind w:left="0"/>
      </w:pPr>
    </w:p>
    <w:p w14:paraId="67BB7EF5" w14:textId="77777777" w:rsidR="00211C85" w:rsidRDefault="00211C85" w:rsidP="00FE4DF7">
      <w:pPr>
        <w:ind w:left="0"/>
      </w:pPr>
    </w:p>
    <w:p w14:paraId="1F025832" w14:textId="77777777" w:rsidR="00211C85" w:rsidRDefault="00211C85" w:rsidP="00FE4DF7">
      <w:pPr>
        <w:ind w:left="0"/>
      </w:pPr>
    </w:p>
    <w:p w14:paraId="37FE2BD0" w14:textId="77777777" w:rsidR="00211C85" w:rsidRDefault="00211C85" w:rsidP="00FE4DF7">
      <w:pPr>
        <w:ind w:left="0"/>
      </w:pPr>
    </w:p>
    <w:p w14:paraId="2CE3A680" w14:textId="77777777" w:rsidR="00211C85" w:rsidRDefault="00211C85" w:rsidP="00FE4DF7">
      <w:pPr>
        <w:ind w:left="0"/>
      </w:pPr>
    </w:p>
    <w:p w14:paraId="34775178" w14:textId="77777777" w:rsidR="00211C85" w:rsidRDefault="00211C85" w:rsidP="00FE4DF7">
      <w:pPr>
        <w:ind w:left="0"/>
      </w:pPr>
    </w:p>
    <w:p w14:paraId="607D41AF" w14:textId="77777777" w:rsidR="00211C85" w:rsidRDefault="00211C85" w:rsidP="00FE4DF7">
      <w:pPr>
        <w:ind w:left="0"/>
      </w:pPr>
    </w:p>
    <w:p w14:paraId="404DAF4A" w14:textId="77777777" w:rsidR="00211C85" w:rsidRDefault="00211C85" w:rsidP="00FE4DF7">
      <w:pPr>
        <w:ind w:left="0"/>
      </w:pPr>
    </w:p>
    <w:p w14:paraId="7F4A861E" w14:textId="77777777" w:rsidR="00211C85" w:rsidRDefault="00211C85" w:rsidP="00FE4DF7">
      <w:pPr>
        <w:ind w:left="0"/>
      </w:pPr>
    </w:p>
    <w:p w14:paraId="69081DBD" w14:textId="77777777" w:rsidR="00211C85" w:rsidRDefault="00211C85" w:rsidP="00FE4DF7">
      <w:pPr>
        <w:ind w:left="0"/>
      </w:pPr>
    </w:p>
    <w:p w14:paraId="7769CAC7" w14:textId="77777777" w:rsidR="00211C85" w:rsidRDefault="00211C85" w:rsidP="00FE4DF7">
      <w:pPr>
        <w:ind w:left="0"/>
      </w:pPr>
    </w:p>
    <w:p w14:paraId="30951C72" w14:textId="77777777" w:rsidR="00211C85" w:rsidRDefault="00211C85" w:rsidP="00FE4DF7">
      <w:pPr>
        <w:ind w:left="0"/>
      </w:pPr>
    </w:p>
    <w:p w14:paraId="63710778" w14:textId="77777777" w:rsidR="00211C85" w:rsidRDefault="00211C85" w:rsidP="00FE4DF7">
      <w:pPr>
        <w:ind w:left="0"/>
      </w:pPr>
    </w:p>
    <w:p w14:paraId="0238806E" w14:textId="77777777" w:rsidR="00211C85" w:rsidRDefault="00211C85" w:rsidP="00FE4DF7">
      <w:pPr>
        <w:ind w:left="0"/>
      </w:pPr>
    </w:p>
    <w:p w14:paraId="4CA3BCC6" w14:textId="77777777" w:rsidR="00211C85" w:rsidRDefault="00211C85" w:rsidP="00FE4DF7">
      <w:pPr>
        <w:ind w:left="0"/>
      </w:pPr>
    </w:p>
    <w:p w14:paraId="408DD658" w14:textId="77777777" w:rsidR="00211C85" w:rsidRDefault="00211C85" w:rsidP="00FE4DF7">
      <w:pPr>
        <w:ind w:left="0"/>
      </w:pPr>
    </w:p>
    <w:p w14:paraId="1C64B35B" w14:textId="77777777" w:rsidR="00211C85" w:rsidRDefault="00211C85" w:rsidP="00FE4DF7">
      <w:pPr>
        <w:ind w:left="0"/>
      </w:pPr>
    </w:p>
    <w:p w14:paraId="5E41652D" w14:textId="77777777" w:rsidR="00211C85" w:rsidRDefault="00211C85" w:rsidP="00FE4DF7">
      <w:pPr>
        <w:ind w:left="0"/>
      </w:pPr>
    </w:p>
    <w:p w14:paraId="0DD35541" w14:textId="77777777" w:rsidR="00211C85" w:rsidRDefault="00211C85" w:rsidP="00FE4DF7">
      <w:pPr>
        <w:ind w:left="0"/>
      </w:pPr>
    </w:p>
    <w:p w14:paraId="7F7A5349" w14:textId="77777777" w:rsidR="00211C85" w:rsidRDefault="00211C85" w:rsidP="00FE4DF7">
      <w:pPr>
        <w:ind w:left="0"/>
      </w:pPr>
    </w:p>
    <w:p w14:paraId="12DA0BF6" w14:textId="77777777" w:rsidR="00211C85" w:rsidRDefault="00211C85" w:rsidP="00FE4DF7">
      <w:pPr>
        <w:ind w:left="0"/>
      </w:pPr>
    </w:p>
    <w:p w14:paraId="52099A55" w14:textId="77777777" w:rsidR="00211C85" w:rsidRDefault="00211C85" w:rsidP="00FE4DF7">
      <w:pPr>
        <w:ind w:left="0"/>
      </w:pPr>
    </w:p>
    <w:p w14:paraId="55729109" w14:textId="77777777" w:rsidR="00211C85" w:rsidRDefault="00211C85" w:rsidP="00FE4DF7">
      <w:pPr>
        <w:ind w:left="0"/>
      </w:pPr>
    </w:p>
    <w:p w14:paraId="2732DE2A" w14:textId="77777777" w:rsidR="00211C85" w:rsidRDefault="00211C85" w:rsidP="00FE4DF7">
      <w:pPr>
        <w:ind w:left="0"/>
      </w:pPr>
    </w:p>
    <w:p w14:paraId="6581A734" w14:textId="77777777" w:rsidR="0057354E" w:rsidRPr="007C13E4" w:rsidRDefault="0057354E" w:rsidP="007C13E4">
      <w:pPr>
        <w:pStyle w:val="Otsikko1"/>
      </w:pPr>
      <w:bookmarkStart w:id="0" w:name="_Toc159405039"/>
      <w:r w:rsidRPr="007C13E4">
        <w:t>Liittymismaksut</w:t>
      </w:r>
      <w:bookmarkEnd w:id="0"/>
    </w:p>
    <w:p w14:paraId="39F86DB4" w14:textId="77777777" w:rsidR="00824A7A" w:rsidRPr="00824A7A" w:rsidRDefault="00824A7A" w:rsidP="00824A7A"/>
    <w:p w14:paraId="0A9556E1" w14:textId="77777777" w:rsidR="0057354E" w:rsidRPr="00824A7A" w:rsidRDefault="0057354E" w:rsidP="005A5B6D">
      <w:pPr>
        <w:pStyle w:val="Otsikko2"/>
      </w:pPr>
      <w:bookmarkStart w:id="1" w:name="_Toc159405040"/>
      <w:r w:rsidRPr="00824A7A">
        <w:t>Vesijohtoliittymä</w:t>
      </w:r>
      <w:r w:rsidR="00494E69">
        <w:t>n hinnoittelu</w:t>
      </w:r>
      <w:bookmarkEnd w:id="1"/>
    </w:p>
    <w:p w14:paraId="1E32A9F7" w14:textId="77777777" w:rsidR="00824A7A" w:rsidRDefault="00824A7A" w:rsidP="00824A7A"/>
    <w:p w14:paraId="18AF335D" w14:textId="77777777" w:rsidR="00824A7A" w:rsidRDefault="00824A7A" w:rsidP="00824A7A">
      <w:r>
        <w:t>1,</w:t>
      </w:r>
      <w:r w:rsidR="009E6BA7">
        <w:t>25</w:t>
      </w:r>
      <w:r>
        <w:t xml:space="preserve"> € kerrosala (alv </w:t>
      </w:r>
      <w:proofErr w:type="gramStart"/>
      <w:r>
        <w:t>0%</w:t>
      </w:r>
      <w:proofErr w:type="gramEnd"/>
      <w:r>
        <w:t>), kerrosalan laskenta alla olevan mukaisesti</w:t>
      </w:r>
    </w:p>
    <w:p w14:paraId="145226F8" w14:textId="77777777" w:rsidR="00824A7A" w:rsidRPr="00824A7A" w:rsidRDefault="00824A7A" w:rsidP="00824A7A"/>
    <w:p w14:paraId="2EADA3B4" w14:textId="77777777" w:rsidR="0057354E" w:rsidRPr="00824A7A" w:rsidRDefault="0057354E" w:rsidP="00824A7A">
      <w:r>
        <w:t>Omakotitalo</w:t>
      </w:r>
      <w:r>
        <w:tab/>
      </w:r>
      <w:r>
        <w:tab/>
        <w:t>6 x rakennuksen yhteenlaskettu kerrosala</w:t>
      </w:r>
    </w:p>
    <w:p w14:paraId="566DFF4A" w14:textId="77777777" w:rsidR="0057354E" w:rsidRDefault="0057354E" w:rsidP="00824A7A">
      <w:r>
        <w:t xml:space="preserve">Rivitalo, kerrostalo, </w:t>
      </w:r>
      <w:proofErr w:type="spellStart"/>
      <w:r>
        <w:t>tmv</w:t>
      </w:r>
      <w:proofErr w:type="spellEnd"/>
      <w:r>
        <w:t>.</w:t>
      </w:r>
      <w:r>
        <w:tab/>
        <w:t>4 x rakennuksen yhteenlaskettu kerrosala</w:t>
      </w:r>
    </w:p>
    <w:p w14:paraId="54E79DFC" w14:textId="77777777" w:rsidR="0057354E" w:rsidRDefault="0057354E" w:rsidP="00824A7A">
      <w:r>
        <w:t>Teollisuuskiinteistöt ja muut</w:t>
      </w:r>
      <w:r>
        <w:tab/>
        <w:t>3 x rakennuksen yhteenlaskettu kerrosala</w:t>
      </w:r>
    </w:p>
    <w:p w14:paraId="54A4C029" w14:textId="77777777" w:rsidR="00FD61CA" w:rsidRDefault="00FD61CA" w:rsidP="00824A7A"/>
    <w:p w14:paraId="4F6CC926" w14:textId="0AECA234" w:rsidR="0057354E" w:rsidRDefault="00FD61CA" w:rsidP="001D67B7">
      <w:r>
        <w:t xml:space="preserve">Minimiliittymismaksu on </w:t>
      </w:r>
      <w:r w:rsidR="00740531">
        <w:t>70</w:t>
      </w:r>
      <w:r>
        <w:t xml:space="preserve">0,00 € </w:t>
      </w:r>
      <w:r w:rsidR="00BC1FD3">
        <w:t>(</w:t>
      </w:r>
      <w:r>
        <w:t xml:space="preserve">alv </w:t>
      </w:r>
      <w:proofErr w:type="gramStart"/>
      <w:r>
        <w:t>0%</w:t>
      </w:r>
      <w:proofErr w:type="gramEnd"/>
      <w:r w:rsidR="00BC1FD3">
        <w:t>)</w:t>
      </w:r>
    </w:p>
    <w:p w14:paraId="1B6D91FF" w14:textId="77777777" w:rsidR="00EF0AAB" w:rsidRDefault="00FD61CA" w:rsidP="00824A7A">
      <w:r>
        <w:t>Liittymän hint</w:t>
      </w:r>
      <w:r w:rsidR="001D67B7">
        <w:t>aan</w:t>
      </w:r>
      <w:r>
        <w:t xml:space="preserve"> lisätään t</w:t>
      </w:r>
      <w:r w:rsidR="003F227A">
        <w:t>alosulkuventtiilin asennus</w:t>
      </w:r>
      <w:r w:rsidR="00EF0AAB">
        <w:t xml:space="preserve"> </w:t>
      </w:r>
      <w:r w:rsidR="003F227A">
        <w:t>520,00 €</w:t>
      </w:r>
      <w:r>
        <w:t xml:space="preserve"> (alv </w:t>
      </w:r>
      <w:proofErr w:type="gramStart"/>
      <w:r>
        <w:t>0%</w:t>
      </w:r>
      <w:proofErr w:type="gramEnd"/>
      <w:r>
        <w:t>)</w:t>
      </w:r>
    </w:p>
    <w:p w14:paraId="55869949" w14:textId="77777777" w:rsidR="001D67B7" w:rsidRDefault="001D67B7" w:rsidP="00CD0178">
      <w:pPr>
        <w:ind w:left="0"/>
      </w:pPr>
    </w:p>
    <w:p w14:paraId="27B36175" w14:textId="77777777" w:rsidR="00824A7A" w:rsidRDefault="0057354E" w:rsidP="005A5B6D">
      <w:pPr>
        <w:pStyle w:val="Otsikko2"/>
      </w:pPr>
      <w:bookmarkStart w:id="2" w:name="_Toc159405041"/>
      <w:r>
        <w:t>Jätevesiliittymä</w:t>
      </w:r>
      <w:r w:rsidR="00494E69">
        <w:t>n hinnoittelu</w:t>
      </w:r>
      <w:bookmarkEnd w:id="2"/>
    </w:p>
    <w:p w14:paraId="27AE9A79" w14:textId="77777777" w:rsidR="00824A7A" w:rsidRDefault="00824A7A" w:rsidP="00824A7A"/>
    <w:p w14:paraId="7068ED0B" w14:textId="77777777" w:rsidR="00824A7A" w:rsidRPr="00824A7A" w:rsidRDefault="00824A7A" w:rsidP="00824A7A">
      <w:r>
        <w:t>2,</w:t>
      </w:r>
      <w:r w:rsidR="00C069D5">
        <w:t>1</w:t>
      </w:r>
      <w:r w:rsidR="00EA21AC">
        <w:t>0</w:t>
      </w:r>
      <w:r>
        <w:t xml:space="preserve"> € kerrosala (alv </w:t>
      </w:r>
      <w:proofErr w:type="gramStart"/>
      <w:r>
        <w:t>0%</w:t>
      </w:r>
      <w:proofErr w:type="gramEnd"/>
      <w:r>
        <w:t>), kerrosalan laskenta alla olevan mukaisesti</w:t>
      </w:r>
    </w:p>
    <w:p w14:paraId="045ABE14" w14:textId="77777777" w:rsidR="00824A7A" w:rsidRDefault="00824A7A" w:rsidP="00824A7A">
      <w:pPr>
        <w:rPr>
          <w:u w:val="single"/>
        </w:rPr>
      </w:pPr>
    </w:p>
    <w:p w14:paraId="283ABB24" w14:textId="77777777" w:rsidR="00B45D4A" w:rsidRDefault="00824A7A" w:rsidP="00B45D4A">
      <w:pPr>
        <w:rPr>
          <w:u w:val="single"/>
        </w:rPr>
      </w:pPr>
      <w:r w:rsidRPr="00824A7A">
        <w:rPr>
          <w:u w:val="single"/>
        </w:rPr>
        <w:t>Asemakaava-alue</w:t>
      </w:r>
    </w:p>
    <w:p w14:paraId="702A1E8E" w14:textId="77777777" w:rsidR="00824A7A" w:rsidRPr="00824A7A" w:rsidRDefault="00824A7A" w:rsidP="00824A7A">
      <w:r>
        <w:t>Omakotitalo</w:t>
      </w:r>
      <w:r>
        <w:tab/>
      </w:r>
      <w:r>
        <w:tab/>
        <w:t>6 x rakennuksen yhteenlaskettu kerrosala</w:t>
      </w:r>
    </w:p>
    <w:p w14:paraId="1AE31C8F" w14:textId="77777777" w:rsidR="00824A7A" w:rsidRDefault="00824A7A" w:rsidP="00824A7A">
      <w:r>
        <w:t xml:space="preserve">Rivitalo, kerrostalo, </w:t>
      </w:r>
      <w:proofErr w:type="spellStart"/>
      <w:r>
        <w:t>tmv</w:t>
      </w:r>
      <w:proofErr w:type="spellEnd"/>
      <w:r>
        <w:t>.</w:t>
      </w:r>
      <w:r>
        <w:tab/>
        <w:t>4 x rakennuksen yhteenlaskettu kerrosala</w:t>
      </w:r>
    </w:p>
    <w:p w14:paraId="15CB4DE1" w14:textId="77777777" w:rsidR="00824A7A" w:rsidRDefault="00824A7A" w:rsidP="00824A7A">
      <w:r>
        <w:t>Teollisuuskiinteistöt ja muut</w:t>
      </w:r>
      <w:r>
        <w:tab/>
        <w:t>3 x rakennuksen yhteenlaskettu kerrosala</w:t>
      </w:r>
    </w:p>
    <w:p w14:paraId="33775F7F" w14:textId="77777777" w:rsidR="00824A7A" w:rsidRPr="00824A7A" w:rsidRDefault="00824A7A" w:rsidP="00824A7A">
      <w:pPr>
        <w:rPr>
          <w:u w:val="single"/>
        </w:rPr>
      </w:pPr>
    </w:p>
    <w:p w14:paraId="05974BCE" w14:textId="77777777" w:rsidR="00824A7A" w:rsidRDefault="00824A7A" w:rsidP="00824A7A">
      <w:pPr>
        <w:rPr>
          <w:u w:val="single"/>
        </w:rPr>
      </w:pPr>
      <w:r w:rsidRPr="00824A7A">
        <w:rPr>
          <w:u w:val="single"/>
        </w:rPr>
        <w:t>Haja-asutusalue</w:t>
      </w:r>
    </w:p>
    <w:p w14:paraId="1843C7F3" w14:textId="3317616F" w:rsidR="0057354E" w:rsidRDefault="00824A7A" w:rsidP="00FE4DF7">
      <w:proofErr w:type="gramStart"/>
      <w:r>
        <w:t>Haja-asutusalueella</w:t>
      </w:r>
      <w:proofErr w:type="gramEnd"/>
      <w:r w:rsidR="00125C93">
        <w:t xml:space="preserve"> joka on kaupungin toiminta-aluetta </w:t>
      </w:r>
      <w:r>
        <w:t xml:space="preserve">viemäriliittymismaksu on kiinteä </w:t>
      </w:r>
      <w:r w:rsidR="009569A7">
        <w:t>3</w:t>
      </w:r>
      <w:r w:rsidR="00BC1FD3">
        <w:t xml:space="preserve"> </w:t>
      </w:r>
      <w:r w:rsidR="009569A7">
        <w:t>5</w:t>
      </w:r>
      <w:r w:rsidR="00C851BC">
        <w:t>0</w:t>
      </w:r>
      <w:r>
        <w:t>0,00 € (alv 0%)</w:t>
      </w:r>
      <w:r w:rsidR="00EA21AC">
        <w:t>.</w:t>
      </w:r>
    </w:p>
    <w:p w14:paraId="7B5A6BE6" w14:textId="77777777" w:rsidR="00C069D5" w:rsidRDefault="00C069D5" w:rsidP="00FE4DF7"/>
    <w:p w14:paraId="56EA405A" w14:textId="77777777" w:rsidR="00C069D5" w:rsidRPr="00C069D5" w:rsidRDefault="00C069D5" w:rsidP="005A5B6D">
      <w:pPr>
        <w:pStyle w:val="Otsikko2"/>
      </w:pPr>
      <w:bookmarkStart w:id="3" w:name="_Toc159405042"/>
      <w:r>
        <w:t>Rakennusaikainen vesi</w:t>
      </w:r>
      <w:bookmarkEnd w:id="3"/>
    </w:p>
    <w:p w14:paraId="73B3A8D0" w14:textId="77777777" w:rsidR="00C069D5" w:rsidRPr="00C069D5" w:rsidRDefault="00C069D5" w:rsidP="00C069D5">
      <w:r w:rsidRPr="00C069D5">
        <w:t xml:space="preserve">Mikäli vesimittaria ei voida asentaa liittämistyön yhteydessä tai viimeistään 1 kk:n kuluessa liittämisestä, veloitetaan rakennusaikaisesta vedenkäytöstä </w:t>
      </w:r>
      <w:r w:rsidR="009146BE">
        <w:t>4</w:t>
      </w:r>
      <w:r w:rsidRPr="00C069D5">
        <w:t>0 m</w:t>
      </w:r>
      <w:r w:rsidR="0059560F">
        <w:rPr>
          <w:vertAlign w:val="superscript"/>
        </w:rPr>
        <w:t>3</w:t>
      </w:r>
      <w:r w:rsidRPr="00C069D5">
        <w:t xml:space="preserve"> mukainen vuotuinen vesimaksu. Vesimittari on asennettava </w:t>
      </w:r>
      <w:r w:rsidR="009146BE">
        <w:t xml:space="preserve">kuitenkin </w:t>
      </w:r>
      <w:r w:rsidRPr="00C069D5">
        <w:t>viimeistään, kun kiinteistöllä syntyy jätevettä.</w:t>
      </w:r>
    </w:p>
    <w:p w14:paraId="4E6037E3" w14:textId="77777777" w:rsidR="001D67B7" w:rsidRDefault="001D67B7" w:rsidP="00CD0178">
      <w:pPr>
        <w:ind w:left="0"/>
      </w:pPr>
    </w:p>
    <w:p w14:paraId="5C4CD0E9" w14:textId="77777777" w:rsidR="0057354E" w:rsidRDefault="0085292A" w:rsidP="007C13E4">
      <w:pPr>
        <w:pStyle w:val="Otsikko1"/>
      </w:pPr>
      <w:bookmarkStart w:id="4" w:name="_Toc159405043"/>
      <w:r>
        <w:t>Liittymisen ehdot ja rajapinnat</w:t>
      </w:r>
      <w:bookmarkEnd w:id="4"/>
    </w:p>
    <w:p w14:paraId="09F7657F" w14:textId="77777777" w:rsidR="0085292A" w:rsidRDefault="0085292A" w:rsidP="0085292A"/>
    <w:p w14:paraId="72FD6D5C" w14:textId="77777777" w:rsidR="007C13E4" w:rsidRPr="007C13E4" w:rsidRDefault="007C13E4" w:rsidP="007C13E4">
      <w:pPr>
        <w:pStyle w:val="Luettelokappale"/>
        <w:numPr>
          <w:ilvl w:val="0"/>
          <w:numId w:val="4"/>
        </w:numPr>
        <w:contextualSpacing w:val="0"/>
        <w:outlineLvl w:val="1"/>
        <w:rPr>
          <w:b/>
          <w:vanish/>
        </w:rPr>
      </w:pPr>
      <w:bookmarkStart w:id="5" w:name="_Toc159311883"/>
      <w:bookmarkStart w:id="6" w:name="_Toc159311903"/>
      <w:bookmarkStart w:id="7" w:name="_Toc159312189"/>
      <w:bookmarkStart w:id="8" w:name="_Toc159317320"/>
      <w:bookmarkStart w:id="9" w:name="_Toc159405044"/>
      <w:bookmarkEnd w:id="5"/>
      <w:bookmarkEnd w:id="6"/>
      <w:bookmarkEnd w:id="7"/>
      <w:bookmarkEnd w:id="8"/>
      <w:bookmarkEnd w:id="9"/>
    </w:p>
    <w:p w14:paraId="7F595369" w14:textId="77777777" w:rsidR="007C13E4" w:rsidRPr="007C13E4" w:rsidRDefault="007C13E4" w:rsidP="007C13E4">
      <w:pPr>
        <w:pStyle w:val="Luettelokappale"/>
        <w:numPr>
          <w:ilvl w:val="0"/>
          <w:numId w:val="4"/>
        </w:numPr>
        <w:contextualSpacing w:val="0"/>
        <w:outlineLvl w:val="1"/>
        <w:rPr>
          <w:b/>
          <w:vanish/>
        </w:rPr>
      </w:pPr>
      <w:bookmarkStart w:id="10" w:name="_Toc159311884"/>
      <w:bookmarkStart w:id="11" w:name="_Toc159311904"/>
      <w:bookmarkStart w:id="12" w:name="_Toc159312190"/>
      <w:bookmarkStart w:id="13" w:name="_Toc159317321"/>
      <w:bookmarkStart w:id="14" w:name="_Toc159405045"/>
      <w:bookmarkEnd w:id="10"/>
      <w:bookmarkEnd w:id="11"/>
      <w:bookmarkEnd w:id="12"/>
      <w:bookmarkEnd w:id="13"/>
      <w:bookmarkEnd w:id="14"/>
    </w:p>
    <w:p w14:paraId="20E1E00D" w14:textId="77777777" w:rsidR="00D03824" w:rsidRPr="00D03824" w:rsidRDefault="008429BE" w:rsidP="005A5B6D">
      <w:pPr>
        <w:pStyle w:val="Otsikko2"/>
      </w:pPr>
      <w:bookmarkStart w:id="15" w:name="_Toc159405046"/>
      <w:r>
        <w:t>Liittyminen a</w:t>
      </w:r>
      <w:r w:rsidR="0085292A" w:rsidRPr="007C13E4">
        <w:t>semakaava-alue</w:t>
      </w:r>
      <w:r>
        <w:t>ella</w:t>
      </w:r>
      <w:bookmarkEnd w:id="15"/>
    </w:p>
    <w:p w14:paraId="145D24C6" w14:textId="77777777" w:rsidR="00DC0170" w:rsidRDefault="0085292A" w:rsidP="00CE2390">
      <w:r>
        <w:t>Liittymiskohdat</w:t>
      </w:r>
      <w:r w:rsidR="00976AF0">
        <w:t xml:space="preserve"> ja vastuurajapinnat</w:t>
      </w:r>
      <w:r>
        <w:t xml:space="preserve"> ovat aina vesilaitoksen runkojohdoissa, vesilaitos rakentaa toiminta-alueellaan runkolinjan ja tekee runkolinjaan liit</w:t>
      </w:r>
      <w:r w:rsidR="000E5755">
        <w:t>oksen tonttihaaralle</w:t>
      </w:r>
      <w:r w:rsidR="00DC0170">
        <w:t>.</w:t>
      </w:r>
    </w:p>
    <w:p w14:paraId="54586F6F" w14:textId="77777777" w:rsidR="00DC0170" w:rsidRDefault="00DC0170" w:rsidP="00CE2390"/>
    <w:p w14:paraId="5FB7D54E" w14:textId="77777777" w:rsidR="00DC0170" w:rsidRDefault="00DC0170" w:rsidP="005A5B6D">
      <w:pPr>
        <w:pStyle w:val="Otsikko3"/>
      </w:pPr>
      <w:bookmarkStart w:id="16" w:name="_Toc159405047"/>
      <w:r>
        <w:t>Vesijohto</w:t>
      </w:r>
      <w:r w:rsidR="00163AFA">
        <w:t xml:space="preserve"> asemakaava-alueella</w:t>
      </w:r>
      <w:bookmarkEnd w:id="16"/>
    </w:p>
    <w:p w14:paraId="2A7F0554" w14:textId="77777777" w:rsidR="000E5755" w:rsidRDefault="000E5755" w:rsidP="00DC0170">
      <w:pPr>
        <w:ind w:left="1134"/>
      </w:pPr>
      <w:r w:rsidRPr="00DC0170">
        <w:rPr>
          <w:rStyle w:val="Otsikko4Char"/>
        </w:rPr>
        <w:t>T</w:t>
      </w:r>
      <w:r w:rsidR="0085292A" w:rsidRPr="00DC0170">
        <w:rPr>
          <w:rStyle w:val="Otsikko4Char"/>
        </w:rPr>
        <w:t>onttivesijohdo</w:t>
      </w:r>
      <w:r w:rsidRPr="00DC0170">
        <w:rPr>
          <w:rStyle w:val="Otsikko4Char"/>
        </w:rPr>
        <w:t xml:space="preserve">n lähdölle </w:t>
      </w:r>
      <w:r w:rsidR="0085292A" w:rsidRPr="00DC0170">
        <w:rPr>
          <w:rStyle w:val="Otsikko4Char"/>
        </w:rPr>
        <w:t xml:space="preserve">rakennetaan </w:t>
      </w:r>
      <w:r w:rsidR="009E6BA7" w:rsidRPr="00DC0170">
        <w:rPr>
          <w:rStyle w:val="Otsikko4Char"/>
        </w:rPr>
        <w:t xml:space="preserve">vesilaitoksen toimesta </w:t>
      </w:r>
      <w:r w:rsidR="00EF0AAB" w:rsidRPr="00DC0170">
        <w:rPr>
          <w:rStyle w:val="Otsikko4Char"/>
        </w:rPr>
        <w:t>talosulkuventtiili</w:t>
      </w:r>
      <w:r w:rsidR="00E44E6B" w:rsidRPr="00DC0170">
        <w:rPr>
          <w:rStyle w:val="Otsikko4Char"/>
        </w:rPr>
        <w:t>.</w:t>
      </w:r>
      <w:r w:rsidR="0085292A" w:rsidRPr="00DC0170">
        <w:rPr>
          <w:rStyle w:val="Otsikko4Char"/>
        </w:rPr>
        <w:t xml:space="preserve"> </w:t>
      </w:r>
      <w:proofErr w:type="spellStart"/>
      <w:r w:rsidRPr="00DC0170">
        <w:rPr>
          <w:rStyle w:val="Otsikko4Char"/>
        </w:rPr>
        <w:t>T</w:t>
      </w:r>
      <w:r w:rsidR="00EF0AAB" w:rsidRPr="00DC0170">
        <w:rPr>
          <w:rStyle w:val="Otsikko4Char"/>
        </w:rPr>
        <w:t>alosulkuventiilin</w:t>
      </w:r>
      <w:proofErr w:type="spellEnd"/>
      <w:r w:rsidR="0085292A" w:rsidRPr="00DC0170">
        <w:rPr>
          <w:rStyle w:val="Otsikko4Char"/>
        </w:rPr>
        <w:t xml:space="preserve"> asennus laskutetaan hinnaston mukaisesti</w:t>
      </w:r>
      <w:r w:rsidRPr="00DC0170">
        <w:rPr>
          <w:rStyle w:val="Otsikko4Char"/>
        </w:rPr>
        <w:t xml:space="preserve"> ja se</w:t>
      </w:r>
      <w:r w:rsidR="003F227A" w:rsidRPr="00DC0170">
        <w:rPr>
          <w:rStyle w:val="Otsikko4Char"/>
        </w:rPr>
        <w:t xml:space="preserve"> sijoitetaan runkojohdosta tontinrajalle tai sen välittömään läheisyyteen. </w:t>
      </w:r>
      <w:r w:rsidRPr="00DC0170">
        <w:rPr>
          <w:rStyle w:val="Otsikko4Char"/>
        </w:rPr>
        <w:t>Talos</w:t>
      </w:r>
      <w:r w:rsidR="003F227A" w:rsidRPr="00DC0170">
        <w:rPr>
          <w:rStyle w:val="Otsikko4Char"/>
        </w:rPr>
        <w:t>ulkuventtiili</w:t>
      </w:r>
      <w:r w:rsidR="00601A1E" w:rsidRPr="00DC0170">
        <w:rPr>
          <w:rStyle w:val="Otsikko4Char"/>
        </w:rPr>
        <w:t xml:space="preserve"> </w:t>
      </w:r>
      <w:r w:rsidR="0085292A" w:rsidRPr="00DC0170">
        <w:rPr>
          <w:rStyle w:val="Otsikko4Char"/>
        </w:rPr>
        <w:t>kaikkine liittyvine osineen jää kiinteistön omaisuudeksi ja kunnossapidettäväksi</w:t>
      </w:r>
      <w:r w:rsidR="00EF0AAB" w:rsidRPr="00DC0170">
        <w:rPr>
          <w:rStyle w:val="Otsikko4Char"/>
        </w:rPr>
        <w:t>.</w:t>
      </w:r>
      <w:r w:rsidR="00CE2390" w:rsidRPr="00DC0170">
        <w:rPr>
          <w:rStyle w:val="Otsikko4Char"/>
        </w:rPr>
        <w:t xml:space="preserve"> </w:t>
      </w:r>
      <w:r w:rsidRPr="00DC0170">
        <w:rPr>
          <w:rStyle w:val="Otsikko4Char"/>
        </w:rPr>
        <w:t xml:space="preserve">Tonttivesijohdon rakentaminen talosulkuventtiililtä eteenpäin kuuluu </w:t>
      </w:r>
      <w:r w:rsidR="00DC0170" w:rsidRPr="00DC0170">
        <w:rPr>
          <w:rStyle w:val="Otsikko4Char"/>
        </w:rPr>
        <w:t xml:space="preserve">kokonaisuudessaan </w:t>
      </w:r>
      <w:r w:rsidRPr="00DC0170">
        <w:rPr>
          <w:rStyle w:val="Otsikko4Char"/>
        </w:rPr>
        <w:t>kiinteistölle</w:t>
      </w:r>
      <w:r>
        <w:t>.</w:t>
      </w:r>
    </w:p>
    <w:p w14:paraId="65FC21E2" w14:textId="77777777" w:rsidR="00CE2390" w:rsidRDefault="00CE2390" w:rsidP="00CE2390"/>
    <w:p w14:paraId="14ACC80D" w14:textId="77777777" w:rsidR="00CE2390" w:rsidRPr="00DC0170" w:rsidRDefault="00CE2390" w:rsidP="005A5B6D">
      <w:pPr>
        <w:pStyle w:val="Otsikko3"/>
      </w:pPr>
      <w:bookmarkStart w:id="17" w:name="_Toc159405048"/>
      <w:r w:rsidRPr="00DC0170">
        <w:t>Viemäri</w:t>
      </w:r>
      <w:r w:rsidR="00163AFA">
        <w:t xml:space="preserve"> asemakaava-alueella</w:t>
      </w:r>
      <w:bookmarkEnd w:id="17"/>
    </w:p>
    <w:p w14:paraId="4383523F" w14:textId="77777777" w:rsidR="00CE2390" w:rsidRDefault="00CE2390" w:rsidP="00DC0170">
      <w:pPr>
        <w:ind w:left="1134"/>
      </w:pPr>
      <w:r>
        <w:t>Asemakaava-alueella vesilaitos osoittaa kiinteistölle viemärin liitoskaivon. Putkiliitoksen liitoskaivolla tekee vesilaitos, tonttiviemärin rakentaminen liitos</w:t>
      </w:r>
      <w:r w:rsidR="0055455C">
        <w:t>pisteeltä</w:t>
      </w:r>
      <w:r>
        <w:t xml:space="preserve"> eteenpäin </w:t>
      </w:r>
      <w:r w:rsidR="00434496">
        <w:t>kuuluu kokonaisuudessaan kiinteistölle</w:t>
      </w:r>
      <w:r>
        <w:t xml:space="preserve">. </w:t>
      </w:r>
      <w:bookmarkStart w:id="18" w:name="_Hlk159316096"/>
      <w:r>
        <w:t>Mikäli</w:t>
      </w:r>
      <w:r w:rsidR="00434496">
        <w:t xml:space="preserve"> osoitetun</w:t>
      </w:r>
      <w:r>
        <w:t xml:space="preserve"> liitos</w:t>
      </w:r>
      <w:r w:rsidR="00970643">
        <w:t>pisteen</w:t>
      </w:r>
      <w:r>
        <w:t xml:space="preserve"> ja liitettävän rakennuksen korkeusasema ei mahdollista tonttiviemärin rakentamista viettoviemärinä tulee kiinteistön hankkia oma kiinteistöpumppaamo. Viemärin korkeusaseman tiedot voi pyytä vesilaitokselta.</w:t>
      </w:r>
      <w:bookmarkEnd w:id="18"/>
    </w:p>
    <w:p w14:paraId="1FF70538" w14:textId="77777777" w:rsidR="008429BE" w:rsidRDefault="008429BE" w:rsidP="00DC0170">
      <w:pPr>
        <w:ind w:left="1134"/>
      </w:pPr>
    </w:p>
    <w:p w14:paraId="628FF003" w14:textId="77777777" w:rsidR="008429BE" w:rsidRDefault="008429BE" w:rsidP="00DC0170">
      <w:pPr>
        <w:ind w:left="1134"/>
      </w:pPr>
    </w:p>
    <w:p w14:paraId="46F7858C" w14:textId="77777777" w:rsidR="008429BE" w:rsidRDefault="008429BE" w:rsidP="00DC0170">
      <w:pPr>
        <w:ind w:left="1134"/>
      </w:pPr>
    </w:p>
    <w:p w14:paraId="20CB1943" w14:textId="77777777" w:rsidR="008429BE" w:rsidRDefault="008429BE" w:rsidP="00DC0170">
      <w:pPr>
        <w:ind w:left="1134"/>
      </w:pPr>
    </w:p>
    <w:p w14:paraId="2A94EB2B" w14:textId="77777777" w:rsidR="000E5755" w:rsidRDefault="000E5755" w:rsidP="0085292A"/>
    <w:p w14:paraId="2E0EA391" w14:textId="77777777" w:rsidR="0051485E" w:rsidRDefault="00163AFA" w:rsidP="005A5B6D">
      <w:pPr>
        <w:pStyle w:val="Otsikko2"/>
      </w:pPr>
      <w:bookmarkStart w:id="19" w:name="_Toc159405049"/>
      <w:r>
        <w:t>Liittyminen h</w:t>
      </w:r>
      <w:r w:rsidR="000E5755" w:rsidRPr="000E5755">
        <w:t>aja-asutusalue</w:t>
      </w:r>
      <w:r>
        <w:t>ella</w:t>
      </w:r>
      <w:bookmarkEnd w:id="19"/>
    </w:p>
    <w:p w14:paraId="02A5CE71" w14:textId="77777777" w:rsidR="0051485E" w:rsidRDefault="0051485E" w:rsidP="0051485E">
      <w:r>
        <w:t>Liittymiskohdat ja vastuurajapinnat ovat aina vesilaitoksen runkojohdoissa, vesilaitos rakentaa toiminta-alueellaan runkolinjan ja tekee runkolinjaan liitoksen tonttihaaralle.</w:t>
      </w:r>
    </w:p>
    <w:p w14:paraId="2DED7395" w14:textId="77777777" w:rsidR="0051485E" w:rsidRPr="0051485E" w:rsidRDefault="0051485E" w:rsidP="0051485E"/>
    <w:p w14:paraId="0977ED42" w14:textId="77777777" w:rsidR="0051485E" w:rsidRDefault="0051485E" w:rsidP="005A5B6D">
      <w:pPr>
        <w:pStyle w:val="Otsikko3"/>
      </w:pPr>
      <w:bookmarkStart w:id="20" w:name="_Toc159405050"/>
      <w:r>
        <w:t>Vesijohto haja-asutusalueella</w:t>
      </w:r>
      <w:bookmarkEnd w:id="20"/>
    </w:p>
    <w:p w14:paraId="58D5A417" w14:textId="77777777" w:rsidR="0051485E" w:rsidRDefault="0051485E" w:rsidP="0051485E">
      <w:pPr>
        <w:ind w:left="1134"/>
      </w:pPr>
      <w:r w:rsidRPr="00DC0170">
        <w:rPr>
          <w:rStyle w:val="Otsikko4Char"/>
        </w:rPr>
        <w:t xml:space="preserve">Tonttivesijohdon lähdölle rakennetaan vesilaitoksen toimesta talosulkuventtiili. </w:t>
      </w:r>
      <w:proofErr w:type="spellStart"/>
      <w:r w:rsidRPr="00DC0170">
        <w:rPr>
          <w:rStyle w:val="Otsikko4Char"/>
        </w:rPr>
        <w:t>Talosulkuventiilin</w:t>
      </w:r>
      <w:proofErr w:type="spellEnd"/>
      <w:r w:rsidRPr="00DC0170">
        <w:rPr>
          <w:rStyle w:val="Otsikko4Char"/>
        </w:rPr>
        <w:t xml:space="preserve"> asennus laskutetaan hinnaston mukaisesti</w:t>
      </w:r>
      <w:r w:rsidR="004B4A8E">
        <w:rPr>
          <w:rStyle w:val="Otsikko4Char"/>
        </w:rPr>
        <w:t xml:space="preserve">, haja-asutusalueella </w:t>
      </w:r>
      <w:proofErr w:type="spellStart"/>
      <w:r w:rsidR="004B4A8E">
        <w:rPr>
          <w:rStyle w:val="Otsikko4Char"/>
        </w:rPr>
        <w:t>talosulkuventiilin</w:t>
      </w:r>
      <w:proofErr w:type="spellEnd"/>
      <w:r w:rsidR="004B4A8E">
        <w:rPr>
          <w:rStyle w:val="Otsikko4Char"/>
        </w:rPr>
        <w:t xml:space="preserve"> sijoitus katsotaan tapauskohtaisesti</w:t>
      </w:r>
      <w:r w:rsidRPr="00DC0170">
        <w:rPr>
          <w:rStyle w:val="Otsikko4Char"/>
        </w:rPr>
        <w:t>.</w:t>
      </w:r>
      <w:r w:rsidR="00C1045D" w:rsidRPr="00C1045D">
        <w:rPr>
          <w:rStyle w:val="Otsikko4Char"/>
        </w:rPr>
        <w:t xml:space="preserve"> </w:t>
      </w:r>
      <w:r w:rsidR="00C1045D" w:rsidRPr="00DC0170">
        <w:rPr>
          <w:rStyle w:val="Otsikko4Char"/>
        </w:rPr>
        <w:t xml:space="preserve">Talosulkuventtiili kaikkine liittyvine osineen jää kiinteistön omaisuudeksi ja kunnossapidettäväksi. </w:t>
      </w:r>
      <w:r w:rsidR="00C1045D">
        <w:rPr>
          <w:rStyle w:val="Otsikko4Char"/>
        </w:rPr>
        <w:t xml:space="preserve"> Haja-asutusalueella vesilaitos rakentaa runkojohdosta tontin suuntaan normaalilla liittymähinnalla maksimissaan 100 metriä vesijohtoa</w:t>
      </w:r>
      <w:r w:rsidR="004B4A8E">
        <w:rPr>
          <w:rStyle w:val="Otsikko4Char"/>
        </w:rPr>
        <w:t>, kuitenkin enintään kiinteistön rajalle saakka.</w:t>
      </w:r>
      <w:r w:rsidRPr="00DC0170">
        <w:rPr>
          <w:rStyle w:val="Otsikko4Char"/>
        </w:rPr>
        <w:t xml:space="preserve"> </w:t>
      </w:r>
      <w:r w:rsidR="004B4A8E">
        <w:rPr>
          <w:rStyle w:val="Otsikko4Char"/>
        </w:rPr>
        <w:t>Tonttivesijohdon rakentaminen tästä eteenpäin kuuluu kokonaisuudessaan kiinteistölle.</w:t>
      </w:r>
    </w:p>
    <w:p w14:paraId="1704D927" w14:textId="77777777" w:rsidR="00163AFA" w:rsidRDefault="00163AFA" w:rsidP="00C711B9">
      <w:pPr>
        <w:ind w:left="0"/>
      </w:pPr>
    </w:p>
    <w:p w14:paraId="300B7BFE" w14:textId="77777777" w:rsidR="00163AFA" w:rsidRPr="00DC0170" w:rsidRDefault="00163AFA" w:rsidP="005A5B6D">
      <w:pPr>
        <w:pStyle w:val="Otsikko3"/>
      </w:pPr>
      <w:bookmarkStart w:id="21" w:name="_Toc159405051"/>
      <w:r w:rsidRPr="00DC0170">
        <w:t>Viemäri</w:t>
      </w:r>
      <w:r>
        <w:t xml:space="preserve"> haja-asutusalueella</w:t>
      </w:r>
      <w:bookmarkEnd w:id="21"/>
    </w:p>
    <w:p w14:paraId="43A09C69" w14:textId="77777777" w:rsidR="00163AFA" w:rsidRDefault="00EF3756" w:rsidP="00163AFA">
      <w:pPr>
        <w:ind w:left="1134"/>
      </w:pPr>
      <w:proofErr w:type="gramStart"/>
      <w:r>
        <w:t>Haja-asutus</w:t>
      </w:r>
      <w:r w:rsidR="00163AFA">
        <w:t>alueella</w:t>
      </w:r>
      <w:proofErr w:type="gramEnd"/>
      <w:r>
        <w:t xml:space="preserve"> joka on määritelty jätevesiviemärin toimi</w:t>
      </w:r>
      <w:r w:rsidR="00C711B9">
        <w:t>n</w:t>
      </w:r>
      <w:r>
        <w:t>ta-alueeksi vesilaitos</w:t>
      </w:r>
      <w:r w:rsidR="00163AFA">
        <w:t xml:space="preserve"> osoittaa kiinteistölle viemärin liitos</w:t>
      </w:r>
      <w:r w:rsidR="00C711B9">
        <w:t>pisteen</w:t>
      </w:r>
      <w:r>
        <w:t xml:space="preserve"> ja tarvittaessa rakentaa</w:t>
      </w:r>
      <w:r w:rsidR="00163AFA">
        <w:t xml:space="preserve"> </w:t>
      </w:r>
      <w:r>
        <w:t>normaalilla liittymä hinnalla maksimissaan 100 metriä viemäriä kiinteistön suuntaan, kuitenkin enintään kiinteistön rajalle saakka. Tonttiviemärin rakentaminen tästä eteenpäin kuuluu kokonaisuudessaan kiinteistölle.</w:t>
      </w:r>
      <w:r w:rsidR="004966EA">
        <w:t xml:space="preserve"> Mikäli osoitetun liito</w:t>
      </w:r>
      <w:r w:rsidR="0051485E">
        <w:t>spaikan</w:t>
      </w:r>
      <w:r w:rsidR="004966EA">
        <w:t xml:space="preserve"> ja liitettävän rakennuksen korkeusasema ei mahdollista tonttiviemärin rakentamista viettoviemärinä tulee kiinteistön hankkia oma kiinteistöpumppaamo. Viemärin korkeusaseman tiedot voi pyytä vesilaitokselta.</w:t>
      </w:r>
    </w:p>
    <w:p w14:paraId="039D3985" w14:textId="77777777" w:rsidR="005F38A6" w:rsidRDefault="005F38A6" w:rsidP="00163AFA">
      <w:pPr>
        <w:ind w:left="1134"/>
      </w:pPr>
    </w:p>
    <w:p w14:paraId="41B460D5" w14:textId="77777777" w:rsidR="005F38A6" w:rsidRDefault="005F38A6" w:rsidP="005A5B6D">
      <w:pPr>
        <w:pStyle w:val="Otsikko2"/>
      </w:pPr>
      <w:bookmarkStart w:id="22" w:name="_Toc159405052"/>
      <w:r>
        <w:t>Valmiiksi rakennetut tonttijohdot</w:t>
      </w:r>
      <w:bookmarkEnd w:id="22"/>
    </w:p>
    <w:p w14:paraId="3FF3AA17" w14:textId="77777777" w:rsidR="005F38A6" w:rsidRPr="005F38A6" w:rsidRDefault="005F38A6" w:rsidP="005F38A6">
      <w:r>
        <w:t xml:space="preserve">Jos kiinteistölle on rakennettu </w:t>
      </w:r>
      <w:r w:rsidR="00D73D88">
        <w:t>valmiiksi tonttijohdon lähtö ja talosulkuventtiili peritään niiden osalta normaali liittymismaksu ja talosulkuventtiilin hinta.</w:t>
      </w:r>
    </w:p>
    <w:p w14:paraId="01D0FE9D" w14:textId="77777777" w:rsidR="000E5755" w:rsidRDefault="000E5755" w:rsidP="00FD4754">
      <w:pPr>
        <w:ind w:left="0"/>
      </w:pPr>
    </w:p>
    <w:p w14:paraId="49C480BC" w14:textId="77777777" w:rsidR="00FD4754" w:rsidRDefault="00FD4754" w:rsidP="00FD4754">
      <w:pPr>
        <w:ind w:left="0"/>
      </w:pPr>
    </w:p>
    <w:p w14:paraId="128B92E1" w14:textId="77777777" w:rsidR="00D03824" w:rsidRPr="00D03824" w:rsidRDefault="000E5755" w:rsidP="005A5B6D">
      <w:pPr>
        <w:pStyle w:val="Otsikko2"/>
      </w:pPr>
      <w:bookmarkStart w:id="23" w:name="_Toc159405053"/>
      <w:r w:rsidRPr="000E5755">
        <w:t>Kiinteistön käyttötarkoituksen muuttuminen</w:t>
      </w:r>
      <w:bookmarkEnd w:id="23"/>
    </w:p>
    <w:p w14:paraId="0F8E7F68" w14:textId="77777777" w:rsidR="000E5755" w:rsidRDefault="000E5755" w:rsidP="0085292A">
      <w:r>
        <w:t xml:space="preserve">Mikäli kiinteistön käyttötarkoitus oleellisesti </w:t>
      </w:r>
      <w:proofErr w:type="gramStart"/>
      <w:r>
        <w:t>muuttuu</w:t>
      </w:r>
      <w:proofErr w:type="gramEnd"/>
      <w:r>
        <w:t xml:space="preserve"> peritään liittymismaksua uuden käyttötarkoituksen mukaan, vähennettynä aikaisemman käyttötarkoituksen mukaan määrätty liittymismaksu.</w:t>
      </w:r>
    </w:p>
    <w:p w14:paraId="68BA7F10" w14:textId="77777777" w:rsidR="007C13E4" w:rsidRDefault="007C13E4" w:rsidP="0085292A"/>
    <w:p w14:paraId="55A97130" w14:textId="77777777" w:rsidR="003E77BC" w:rsidRDefault="003E77BC" w:rsidP="0085292A"/>
    <w:p w14:paraId="60681940" w14:textId="77777777" w:rsidR="007C13E4" w:rsidRDefault="007C13E4" w:rsidP="007C13E4">
      <w:pPr>
        <w:pStyle w:val="Otsikko1"/>
      </w:pPr>
      <w:bookmarkStart w:id="24" w:name="_Toc159405054"/>
      <w:r>
        <w:t>Muut maksut</w:t>
      </w:r>
      <w:r w:rsidR="009F52EE">
        <w:t xml:space="preserve"> ja toimenpiteet</w:t>
      </w:r>
      <w:bookmarkEnd w:id="24"/>
    </w:p>
    <w:p w14:paraId="149D8BC9" w14:textId="77777777" w:rsidR="007C13E4" w:rsidRDefault="007C13E4" w:rsidP="007C13E4"/>
    <w:p w14:paraId="7B086832" w14:textId="77777777" w:rsidR="007C13E4" w:rsidRPr="007C13E4" w:rsidRDefault="007C13E4" w:rsidP="007C13E4">
      <w:pPr>
        <w:pStyle w:val="Luettelokappale"/>
        <w:numPr>
          <w:ilvl w:val="0"/>
          <w:numId w:val="3"/>
        </w:numPr>
        <w:contextualSpacing w:val="0"/>
        <w:outlineLvl w:val="1"/>
        <w:rPr>
          <w:b/>
          <w:vanish/>
        </w:rPr>
      </w:pPr>
      <w:bookmarkStart w:id="25" w:name="_Toc159311889"/>
      <w:bookmarkStart w:id="26" w:name="_Toc159311909"/>
      <w:bookmarkStart w:id="27" w:name="_Toc159312195"/>
      <w:bookmarkStart w:id="28" w:name="_Toc159317330"/>
      <w:bookmarkStart w:id="29" w:name="_Toc159405055"/>
      <w:bookmarkEnd w:id="25"/>
      <w:bookmarkEnd w:id="26"/>
      <w:bookmarkEnd w:id="27"/>
      <w:bookmarkEnd w:id="28"/>
      <w:bookmarkEnd w:id="29"/>
    </w:p>
    <w:p w14:paraId="0C923FA0" w14:textId="77777777" w:rsidR="007C13E4" w:rsidRDefault="007C13E4" w:rsidP="005A5B6D">
      <w:pPr>
        <w:pStyle w:val="Otsikko2"/>
      </w:pPr>
      <w:bookmarkStart w:id="30" w:name="_Toc159405056"/>
      <w:r>
        <w:t>Käyttömaksu</w:t>
      </w:r>
      <w:r w:rsidR="00BC0CD9">
        <w:t>t</w:t>
      </w:r>
      <w:bookmarkEnd w:id="30"/>
      <w:r w:rsidR="00ED2B42">
        <w:t xml:space="preserve"> </w:t>
      </w:r>
    </w:p>
    <w:p w14:paraId="619FA188" w14:textId="77777777" w:rsidR="006152AB" w:rsidRPr="006152AB" w:rsidRDefault="006152AB" w:rsidP="006152AB">
      <w:r>
        <w:t>Talousvesimaksun ja jätevesimaksun perusteena on kiinteistön käyttämä talousveden määrä. Mittaristottomasta minimivesiliittymästä peritään vuosikulutuksena 30 m</w:t>
      </w:r>
      <w:r>
        <w:rPr>
          <w:vertAlign w:val="superscript"/>
        </w:rPr>
        <w:t>3</w:t>
      </w:r>
      <w:r>
        <w:t>. Käyttömaksut päivitetään vuosittain elinkustannusindeksin mukaisesti.</w:t>
      </w:r>
    </w:p>
    <w:p w14:paraId="4404D864" w14:textId="77777777" w:rsidR="006152AB" w:rsidRDefault="006152AB" w:rsidP="006152AB">
      <w:pPr>
        <w:ind w:left="0"/>
      </w:pPr>
    </w:p>
    <w:p w14:paraId="08EE4315" w14:textId="75C72D4A" w:rsidR="007C13E4" w:rsidRDefault="007C13E4" w:rsidP="007C13E4">
      <w:pPr>
        <w:ind w:left="2608"/>
      </w:pPr>
      <w:bookmarkStart w:id="31" w:name="_Hlk159237360"/>
      <w:r>
        <w:t>alv 0</w:t>
      </w:r>
      <w:r w:rsidR="00B67516">
        <w:t xml:space="preserve"> </w:t>
      </w:r>
      <w:r>
        <w:t>%</w:t>
      </w:r>
      <w:r>
        <w:tab/>
        <w:t>alv 2</w:t>
      </w:r>
      <w:r w:rsidR="00B67516">
        <w:t xml:space="preserve">5,5 </w:t>
      </w:r>
      <w:r>
        <w:t>%</w:t>
      </w:r>
    </w:p>
    <w:p w14:paraId="37902C6F" w14:textId="77777777" w:rsidR="007C13E4" w:rsidRPr="007C13E4" w:rsidRDefault="007C13E4" w:rsidP="007C13E4">
      <w:pPr>
        <w:ind w:left="2608"/>
      </w:pPr>
      <w:r>
        <w:t>€/m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t>€/m</w:t>
      </w:r>
      <w:r>
        <w:rPr>
          <w:vertAlign w:val="superscript"/>
        </w:rPr>
        <w:t>3</w:t>
      </w:r>
    </w:p>
    <w:bookmarkEnd w:id="31"/>
    <w:p w14:paraId="310573D2" w14:textId="77777777" w:rsidR="007C13E4" w:rsidRDefault="007C13E4" w:rsidP="007C13E4"/>
    <w:p w14:paraId="3938FC6E" w14:textId="76882AF6" w:rsidR="00BC0CD9" w:rsidRDefault="007C13E4" w:rsidP="007C13E4">
      <w:r>
        <w:t xml:space="preserve">Talousvesi </w:t>
      </w:r>
      <w:r>
        <w:tab/>
      </w:r>
      <w:r w:rsidR="00BC0CD9">
        <w:t>1,</w:t>
      </w:r>
      <w:r w:rsidR="00C90DEF">
        <w:t>14</w:t>
      </w:r>
      <w:r w:rsidR="00036677">
        <w:tab/>
        <w:t>1,4</w:t>
      </w:r>
      <w:r w:rsidR="00B67516">
        <w:t>3</w:t>
      </w:r>
    </w:p>
    <w:p w14:paraId="5A38EA31" w14:textId="1F48C891" w:rsidR="00BC0CD9" w:rsidRDefault="00BC0CD9" w:rsidP="007C13E4">
      <w:r>
        <w:t>Jätevesi</w:t>
      </w:r>
      <w:r>
        <w:tab/>
      </w:r>
      <w:r>
        <w:tab/>
      </w:r>
      <w:r w:rsidR="00036677">
        <w:t>3,</w:t>
      </w:r>
      <w:r w:rsidR="00C90DEF">
        <w:t>33</w:t>
      </w:r>
      <w:r w:rsidR="00036677">
        <w:tab/>
        <w:t>4,</w:t>
      </w:r>
      <w:r w:rsidR="00C90DEF">
        <w:t>1</w:t>
      </w:r>
      <w:r w:rsidR="00B67516">
        <w:t>8</w:t>
      </w:r>
    </w:p>
    <w:p w14:paraId="547D38A9" w14:textId="1BBD6DE8" w:rsidR="000521CF" w:rsidRPr="009761C1" w:rsidRDefault="000521CF" w:rsidP="007C13E4">
      <w:r>
        <w:t>Umpikaivoliete</w:t>
      </w:r>
      <w:r>
        <w:tab/>
      </w:r>
      <w:r w:rsidR="009761C1">
        <w:t>3,33</w:t>
      </w:r>
      <w:r w:rsidR="00036677">
        <w:tab/>
      </w:r>
      <w:r w:rsidR="009761C1">
        <w:t>4,1</w:t>
      </w:r>
      <w:r w:rsidR="00B67516">
        <w:t>8</w:t>
      </w:r>
    </w:p>
    <w:p w14:paraId="62F38395" w14:textId="56333145" w:rsidR="000521CF" w:rsidRDefault="000521CF" w:rsidP="007C13E4">
      <w:r>
        <w:t>Sakokaivoliete</w:t>
      </w:r>
      <w:r>
        <w:tab/>
        <w:t>1</w:t>
      </w:r>
      <w:r w:rsidR="00036677">
        <w:t>5.02</w:t>
      </w:r>
      <w:r w:rsidR="00036677">
        <w:tab/>
        <w:t>18,</w:t>
      </w:r>
      <w:r w:rsidR="00B67516">
        <w:t>85</w:t>
      </w:r>
    </w:p>
    <w:p w14:paraId="330BE351" w14:textId="77777777" w:rsidR="00ED2B42" w:rsidRDefault="00ED2B42" w:rsidP="006152AB">
      <w:pPr>
        <w:ind w:left="0"/>
      </w:pPr>
    </w:p>
    <w:p w14:paraId="6A1C5B63" w14:textId="77777777" w:rsidR="003E77BC" w:rsidRDefault="003E77BC" w:rsidP="007C13E4"/>
    <w:p w14:paraId="1C69C408" w14:textId="77777777" w:rsidR="00495A14" w:rsidRPr="006152AB" w:rsidRDefault="00495A14" w:rsidP="00495A14">
      <w:pPr>
        <w:ind w:left="0"/>
      </w:pPr>
    </w:p>
    <w:p w14:paraId="37EA4C0B" w14:textId="77777777" w:rsidR="00BC0CD9" w:rsidRDefault="00BC0CD9" w:rsidP="007C13E4"/>
    <w:p w14:paraId="327418B0" w14:textId="77777777" w:rsidR="006152AB" w:rsidRDefault="00BC0CD9" w:rsidP="005A5B6D">
      <w:pPr>
        <w:pStyle w:val="Otsikko2"/>
      </w:pPr>
      <w:bookmarkStart w:id="32" w:name="_Toc159405057"/>
      <w:r>
        <w:t>Perusmaksut</w:t>
      </w:r>
      <w:r w:rsidR="00F618BA">
        <w:t xml:space="preserve"> vuodessa</w:t>
      </w:r>
      <w:bookmarkEnd w:id="32"/>
    </w:p>
    <w:p w14:paraId="2AE3F7D9" w14:textId="77777777" w:rsidR="006152AB" w:rsidRDefault="001F35D9" w:rsidP="001F35D9">
      <w:r>
        <w:t>Vesihuoltolaitos perii</w:t>
      </w:r>
      <w:r w:rsidR="001853D1">
        <w:t xml:space="preserve"> vuosittaista</w:t>
      </w:r>
      <w:r>
        <w:t xml:space="preserve"> perusmaksua, jolla katetaan laitoksen kiinteitä kulutuksesta riippumattomia kustannuksia. Vesimittarittomilla kiinteistöillä perusmaksu on 70,00 € vuodessa.</w:t>
      </w:r>
    </w:p>
    <w:p w14:paraId="06A8067E" w14:textId="77777777" w:rsidR="001F35D9" w:rsidRDefault="001F35D9" w:rsidP="00ED2B42">
      <w:pPr>
        <w:ind w:left="2608" w:firstLine="1304"/>
      </w:pPr>
    </w:p>
    <w:p w14:paraId="770DCE43" w14:textId="7478104D" w:rsidR="00BC0CD9" w:rsidRPr="00BC0CD9" w:rsidRDefault="00BC0CD9" w:rsidP="00ED2B42">
      <w:pPr>
        <w:ind w:left="2608" w:firstLine="1304"/>
      </w:pPr>
      <w:r w:rsidRPr="00BC0CD9">
        <w:t>alv 0</w:t>
      </w:r>
      <w:r w:rsidR="007E0893">
        <w:t xml:space="preserve"> </w:t>
      </w:r>
      <w:r w:rsidRPr="00BC0CD9">
        <w:t>%</w:t>
      </w:r>
      <w:r w:rsidRPr="00BC0CD9">
        <w:tab/>
        <w:t>alv 2</w:t>
      </w:r>
      <w:r w:rsidR="007E0893">
        <w:t xml:space="preserve">5,5 </w:t>
      </w:r>
      <w:r w:rsidRPr="00BC0CD9">
        <w:t>%</w:t>
      </w:r>
    </w:p>
    <w:p w14:paraId="67AECCE9" w14:textId="77777777" w:rsidR="00ED2B42" w:rsidRDefault="00BC0CD9" w:rsidP="00ED2B42">
      <w:pPr>
        <w:ind w:left="2608" w:firstLine="1304"/>
      </w:pPr>
      <w:r w:rsidRPr="00BC0CD9">
        <w:t>€</w:t>
      </w:r>
      <w:r w:rsidRPr="00BC0CD9">
        <w:rPr>
          <w:vertAlign w:val="superscript"/>
        </w:rPr>
        <w:tab/>
      </w:r>
      <w:r w:rsidRPr="00BC0CD9">
        <w:t>€</w:t>
      </w:r>
    </w:p>
    <w:p w14:paraId="37F7E821" w14:textId="77777777" w:rsidR="00ED2B42" w:rsidRPr="007D5624" w:rsidRDefault="007D5624" w:rsidP="00ED2B42">
      <w:pPr>
        <w:rPr>
          <w:b/>
        </w:rPr>
      </w:pPr>
      <w:r w:rsidRPr="007D5624">
        <w:rPr>
          <w:b/>
        </w:rPr>
        <w:t>Tal</w:t>
      </w:r>
      <w:r w:rsidR="009F26FA">
        <w:rPr>
          <w:b/>
        </w:rPr>
        <w:t>ousvesi</w:t>
      </w:r>
    </w:p>
    <w:p w14:paraId="3C90F987" w14:textId="1921AA26" w:rsidR="00ED2B42" w:rsidRPr="00824A7A" w:rsidRDefault="00ED2B42" w:rsidP="00ED2B42">
      <w:r>
        <w:t>Omakotitalo</w:t>
      </w:r>
      <w:r>
        <w:tab/>
      </w:r>
      <w:r>
        <w:tab/>
      </w:r>
      <w:r w:rsidR="009F26FA">
        <w:t>6</w:t>
      </w:r>
      <w:r w:rsidR="00824D1F">
        <w:t>7</w:t>
      </w:r>
      <w:r>
        <w:t>,</w:t>
      </w:r>
      <w:r w:rsidR="00824D1F">
        <w:t>55</w:t>
      </w:r>
      <w:r w:rsidR="009F26FA">
        <w:tab/>
      </w:r>
      <w:r w:rsidR="00495A14">
        <w:t>8</w:t>
      </w:r>
      <w:r w:rsidR="007E0893">
        <w:t>4,78</w:t>
      </w:r>
      <w:r w:rsidR="008D19EC">
        <w:tab/>
      </w:r>
    </w:p>
    <w:p w14:paraId="20C18B15" w14:textId="77777777" w:rsidR="00ED2B42" w:rsidRDefault="00ED2B42" w:rsidP="00ED2B42">
      <w:r>
        <w:t xml:space="preserve">Rivitalo, kerrostalo, </w:t>
      </w:r>
      <w:proofErr w:type="spellStart"/>
      <w:r>
        <w:t>tmv</w:t>
      </w:r>
      <w:proofErr w:type="spellEnd"/>
      <w:r>
        <w:t>.</w:t>
      </w:r>
      <w:r>
        <w:tab/>
      </w:r>
    </w:p>
    <w:p w14:paraId="3C0172B4" w14:textId="108985B5" w:rsidR="007D5624" w:rsidRDefault="007D5624" w:rsidP="007D5624">
      <w:pPr>
        <w:ind w:left="851"/>
      </w:pPr>
      <w:r>
        <w:t>-Talokohtainen mittaus</w:t>
      </w:r>
      <w:r>
        <w:tab/>
        <w:t>13</w:t>
      </w:r>
      <w:r w:rsidR="009F26FA">
        <w:t>1</w:t>
      </w:r>
      <w:r>
        <w:t>,</w:t>
      </w:r>
      <w:r w:rsidR="009F26FA">
        <w:t>45</w:t>
      </w:r>
      <w:r w:rsidR="009F26FA">
        <w:tab/>
        <w:t>16</w:t>
      </w:r>
      <w:r w:rsidR="007E0893">
        <w:t>4,97</w:t>
      </w:r>
    </w:p>
    <w:p w14:paraId="1E9A4792" w14:textId="7E7AC00A" w:rsidR="007D5624" w:rsidRDefault="007D5624" w:rsidP="007D5624">
      <w:pPr>
        <w:ind w:left="851"/>
      </w:pPr>
      <w:r>
        <w:t>-Huoneistokohtainen mittaus</w:t>
      </w:r>
      <w:r>
        <w:tab/>
      </w:r>
      <w:r w:rsidR="009F26FA">
        <w:t>3</w:t>
      </w:r>
      <w:r w:rsidR="00121047">
        <w:t>3,76</w:t>
      </w:r>
      <w:r w:rsidR="009F26FA">
        <w:tab/>
      </w:r>
      <w:r w:rsidR="005070F3">
        <w:t>42,37</w:t>
      </w:r>
    </w:p>
    <w:p w14:paraId="1FB88043" w14:textId="5CC9AC4F" w:rsidR="00BC0CD9" w:rsidRDefault="00ED2B42" w:rsidP="00ED2B42">
      <w:r>
        <w:t>Teollisuuskiinteistöt ja muut</w:t>
      </w:r>
      <w:r>
        <w:tab/>
        <w:t>1</w:t>
      </w:r>
      <w:r w:rsidR="007D5624">
        <w:t>3</w:t>
      </w:r>
      <w:r w:rsidR="00850BB4">
        <w:t>1</w:t>
      </w:r>
      <w:r>
        <w:t>,</w:t>
      </w:r>
      <w:r w:rsidR="00850BB4">
        <w:t>45</w:t>
      </w:r>
      <w:r w:rsidR="00850BB4">
        <w:tab/>
        <w:t>16</w:t>
      </w:r>
      <w:r w:rsidR="007E0893">
        <w:t>4,97</w:t>
      </w:r>
      <w:r w:rsidR="009F26FA">
        <w:tab/>
      </w:r>
    </w:p>
    <w:p w14:paraId="041D441D" w14:textId="77777777" w:rsidR="007D5624" w:rsidRDefault="007D5624" w:rsidP="007D5624">
      <w:pPr>
        <w:ind w:left="0"/>
      </w:pPr>
    </w:p>
    <w:p w14:paraId="71CAC1BB" w14:textId="77777777" w:rsidR="007D5624" w:rsidRPr="007D5624" w:rsidRDefault="007D5624" w:rsidP="007D5624">
      <w:pPr>
        <w:rPr>
          <w:b/>
        </w:rPr>
      </w:pPr>
      <w:r>
        <w:rPr>
          <w:b/>
        </w:rPr>
        <w:t>Jäte</w:t>
      </w:r>
      <w:r w:rsidRPr="007D5624">
        <w:rPr>
          <w:b/>
        </w:rPr>
        <w:t>vesi</w:t>
      </w:r>
    </w:p>
    <w:p w14:paraId="0A7721CA" w14:textId="4E137046" w:rsidR="007D5624" w:rsidRPr="00824A7A" w:rsidRDefault="007D5624" w:rsidP="007D5624">
      <w:r>
        <w:t>Omakotitalo</w:t>
      </w:r>
      <w:r>
        <w:tab/>
      </w:r>
      <w:r>
        <w:tab/>
      </w:r>
      <w:r w:rsidR="00B45A00">
        <w:t>9</w:t>
      </w:r>
      <w:r w:rsidR="007A3E2D">
        <w:t>8</w:t>
      </w:r>
      <w:r w:rsidR="00B45A00">
        <w:t>,</w:t>
      </w:r>
      <w:r w:rsidR="007A3E2D">
        <w:t>20</w:t>
      </w:r>
      <w:r w:rsidR="00B45A00">
        <w:tab/>
        <w:t>1</w:t>
      </w:r>
      <w:r w:rsidR="00B943D5">
        <w:t>2</w:t>
      </w:r>
      <w:r w:rsidR="007E0893">
        <w:t>3,24</w:t>
      </w:r>
    </w:p>
    <w:p w14:paraId="175809CB" w14:textId="77777777" w:rsidR="007D5624" w:rsidRDefault="007D5624" w:rsidP="007D5624">
      <w:r>
        <w:t xml:space="preserve">Rivitalo, kerrostalo, </w:t>
      </w:r>
      <w:proofErr w:type="spellStart"/>
      <w:r>
        <w:t>tmv</w:t>
      </w:r>
      <w:proofErr w:type="spellEnd"/>
      <w:r>
        <w:t>.</w:t>
      </w:r>
      <w:r>
        <w:tab/>
      </w:r>
    </w:p>
    <w:p w14:paraId="277C6832" w14:textId="2FEF8E8C" w:rsidR="007D5624" w:rsidRDefault="007D5624" w:rsidP="007D5624">
      <w:pPr>
        <w:ind w:left="851"/>
      </w:pPr>
      <w:r>
        <w:t>-Talokohtainen mittaus</w:t>
      </w:r>
      <w:r>
        <w:tab/>
      </w:r>
      <w:r w:rsidR="00B45A00">
        <w:t>192,74</w:t>
      </w:r>
      <w:r w:rsidR="00B45A00">
        <w:tab/>
        <w:t>2</w:t>
      </w:r>
      <w:r w:rsidR="007E0893">
        <w:t>41,89</w:t>
      </w:r>
    </w:p>
    <w:p w14:paraId="6AB60986" w14:textId="5975B2DE" w:rsidR="007D5624" w:rsidRDefault="007D5624" w:rsidP="007D5624">
      <w:pPr>
        <w:ind w:left="851"/>
      </w:pPr>
      <w:r>
        <w:t>-Huoneistokohtainen mittaus</w:t>
      </w:r>
      <w:r>
        <w:tab/>
      </w:r>
      <w:r w:rsidR="00B45A00">
        <w:t>47,58</w:t>
      </w:r>
      <w:r w:rsidR="00B45A00">
        <w:tab/>
        <w:t>59,</w:t>
      </w:r>
      <w:r w:rsidR="007E0893">
        <w:t>71</w:t>
      </w:r>
    </w:p>
    <w:p w14:paraId="64983ED5" w14:textId="4F096E60" w:rsidR="007D5624" w:rsidRDefault="007D5624" w:rsidP="007D5624">
      <w:r>
        <w:t>Teollisuuskiinteistöt ja muut</w:t>
      </w:r>
      <w:r>
        <w:tab/>
        <w:t>19</w:t>
      </w:r>
      <w:r w:rsidR="00B45A00">
        <w:t>2</w:t>
      </w:r>
      <w:r>
        <w:t>,</w:t>
      </w:r>
      <w:r w:rsidR="00B45A00">
        <w:t>74</w:t>
      </w:r>
      <w:r w:rsidR="00B45A00">
        <w:tab/>
        <w:t>2</w:t>
      </w:r>
      <w:r w:rsidR="007E0893">
        <w:t>41,89</w:t>
      </w:r>
    </w:p>
    <w:p w14:paraId="3FAF5376" w14:textId="77777777" w:rsidR="007C13E4" w:rsidRPr="007C13E4" w:rsidRDefault="007C13E4" w:rsidP="006152AB">
      <w:pPr>
        <w:ind w:left="0"/>
      </w:pPr>
      <w:r>
        <w:tab/>
      </w:r>
    </w:p>
    <w:p w14:paraId="4421A6CA" w14:textId="77777777" w:rsidR="007C13E4" w:rsidRDefault="007C13E4" w:rsidP="007C13E4"/>
    <w:p w14:paraId="5A0873D0" w14:textId="77777777" w:rsidR="00CD0178" w:rsidRDefault="00CD0178" w:rsidP="005A5B6D">
      <w:pPr>
        <w:pStyle w:val="Otsikko2"/>
      </w:pPr>
      <w:bookmarkStart w:id="33" w:name="_Toc159405058"/>
      <w:r>
        <w:t>Sulkemis- ja avaamismaksu</w:t>
      </w:r>
      <w:bookmarkEnd w:id="33"/>
    </w:p>
    <w:p w14:paraId="114FEA00" w14:textId="77777777" w:rsidR="00CD0178" w:rsidRDefault="00CD0178" w:rsidP="00CD0178">
      <w:r>
        <w:t>Vesijohdon tai viemärin sulkemisesta ja uudelleen avaamisesta peritään seuraavat maksut</w:t>
      </w:r>
      <w:r w:rsidR="00A13CF0">
        <w:t xml:space="preserve">. Maksu sisältää sulkemisen ja avaamisen. Maksun tulee </w:t>
      </w:r>
      <w:proofErr w:type="spellStart"/>
      <w:r w:rsidR="00A13CF0">
        <w:t>ol</w:t>
      </w:r>
      <w:r w:rsidR="003E77BC">
        <w:t>lla</w:t>
      </w:r>
      <w:proofErr w:type="spellEnd"/>
      <w:r w:rsidR="003E77BC">
        <w:t xml:space="preserve"> </w:t>
      </w:r>
      <w:r w:rsidR="00A13CF0">
        <w:t>kirjautunut reskontraan ennen kuin avaus suoritetaan. Avauks</w:t>
      </w:r>
      <w:r w:rsidR="006152AB">
        <w:t>ia</w:t>
      </w:r>
      <w:r w:rsidR="00A13CF0">
        <w:t xml:space="preserve"> suoritetaan</w:t>
      </w:r>
      <w:r w:rsidR="006152AB">
        <w:t xml:space="preserve"> vain</w:t>
      </w:r>
      <w:r w:rsidR="00A13CF0">
        <w:t xml:space="preserve"> arkisin ma-pe </w:t>
      </w:r>
      <w:proofErr w:type="gramStart"/>
      <w:r w:rsidR="00A13CF0">
        <w:t>klo 7.00 – 15.00</w:t>
      </w:r>
      <w:proofErr w:type="gramEnd"/>
      <w:r w:rsidR="00A13CF0">
        <w:t xml:space="preserve"> välisenä aikana.</w:t>
      </w:r>
    </w:p>
    <w:p w14:paraId="41D0CA02" w14:textId="77777777" w:rsidR="00CD0178" w:rsidRDefault="00CD0178" w:rsidP="00CD0178"/>
    <w:p w14:paraId="01E27790" w14:textId="5800AEFA" w:rsidR="00CD0178" w:rsidRDefault="00CD0178" w:rsidP="00CD0178">
      <w:r>
        <w:t>Vesijohdon sulkeminen</w:t>
      </w:r>
      <w:r w:rsidR="00A13CF0">
        <w:t xml:space="preserve"> ja avaaminen</w:t>
      </w:r>
      <w:r w:rsidR="00A13CF0">
        <w:tab/>
      </w:r>
      <w:r w:rsidR="00A13CF0">
        <w:tab/>
        <w:t>45,00 € (alv 0</w:t>
      </w:r>
      <w:r w:rsidR="003A4697">
        <w:t xml:space="preserve"> </w:t>
      </w:r>
      <w:r w:rsidR="00A13CF0">
        <w:t>%)</w:t>
      </w:r>
    </w:p>
    <w:p w14:paraId="681171B4" w14:textId="2D459C8A" w:rsidR="00A13CF0" w:rsidRDefault="00A13CF0" w:rsidP="00CD0178">
      <w:r>
        <w:t>Viemärin sulkemine</w:t>
      </w:r>
      <w:r w:rsidR="006152AB">
        <w:t>n</w:t>
      </w:r>
      <w:r>
        <w:t xml:space="preserve"> ja avaaminen</w:t>
      </w:r>
      <w:r>
        <w:tab/>
      </w:r>
      <w:r>
        <w:tab/>
        <w:t>70,00 € (alv 0</w:t>
      </w:r>
      <w:r w:rsidR="003A4697">
        <w:t xml:space="preserve"> </w:t>
      </w:r>
      <w:r>
        <w:t>%)</w:t>
      </w:r>
    </w:p>
    <w:p w14:paraId="0043EE8C" w14:textId="77777777" w:rsidR="00EA4EB9" w:rsidRDefault="00EA4EB9" w:rsidP="00482F2A">
      <w:pPr>
        <w:ind w:left="0"/>
      </w:pPr>
    </w:p>
    <w:p w14:paraId="49232768" w14:textId="77777777" w:rsidR="00EA4EB9" w:rsidRDefault="00EA4EB9" w:rsidP="005A5B6D">
      <w:pPr>
        <w:pStyle w:val="Otsikko2"/>
      </w:pPr>
      <w:bookmarkStart w:id="34" w:name="_Toc159405059"/>
      <w:r>
        <w:t>Vesimittarin luentamaksu</w:t>
      </w:r>
      <w:bookmarkEnd w:id="34"/>
    </w:p>
    <w:p w14:paraId="64ABA39C" w14:textId="77777777" w:rsidR="00B66AA2" w:rsidRDefault="00EA4EB9" w:rsidP="00B66AA2">
      <w:r>
        <w:t>Luentamaksu peritään</w:t>
      </w:r>
      <w:r w:rsidR="00133442">
        <w:t>,</w:t>
      </w:r>
      <w:r>
        <w:t xml:space="preserve"> mikäli asiakas ei ole toimittanut mittarilukemaa laitokselle määräajassa ja mittarin luenta tehdään laitoksen toimesta lukupyyntökehotuksen jälkeen</w:t>
      </w:r>
      <w:r w:rsidR="00B66AA2">
        <w:t xml:space="preserve"> tai asiakas itse pyytää luentaa.</w:t>
      </w:r>
    </w:p>
    <w:p w14:paraId="27B0964D" w14:textId="77777777" w:rsidR="00B66AA2" w:rsidRDefault="00B66AA2" w:rsidP="00B66AA2"/>
    <w:p w14:paraId="3C82E0C3" w14:textId="62932D4D" w:rsidR="00EA4EB9" w:rsidRDefault="00B66AA2" w:rsidP="00C069D5">
      <w:r>
        <w:t>Vesimittarin luentamaksu</w:t>
      </w:r>
      <w:r>
        <w:tab/>
      </w:r>
      <w:r w:rsidR="0039209D">
        <w:t>35</w:t>
      </w:r>
      <w:r>
        <w:t>,00 € (alv 0</w:t>
      </w:r>
      <w:r w:rsidR="003A4697">
        <w:t xml:space="preserve"> </w:t>
      </w:r>
      <w:r>
        <w:t>%)</w:t>
      </w:r>
    </w:p>
    <w:p w14:paraId="03F57C0D" w14:textId="77777777" w:rsidR="00482F2A" w:rsidRDefault="00482F2A" w:rsidP="00C069D5"/>
    <w:p w14:paraId="7BA49EB7" w14:textId="77777777" w:rsidR="00482F2A" w:rsidRDefault="00482F2A" w:rsidP="005A5B6D">
      <w:pPr>
        <w:pStyle w:val="Otsikko2"/>
      </w:pPr>
      <w:bookmarkStart w:id="35" w:name="_Toc159405060"/>
      <w:r>
        <w:t>Liittymän siirto</w:t>
      </w:r>
      <w:r w:rsidR="00BB3727">
        <w:t xml:space="preserve"> ja laskutus</w:t>
      </w:r>
      <w:bookmarkEnd w:id="35"/>
    </w:p>
    <w:p w14:paraId="7569C1D2" w14:textId="77777777" w:rsidR="00482F2A" w:rsidRDefault="00482F2A" w:rsidP="00482F2A">
      <w:r>
        <w:t xml:space="preserve">Kiinteistön omistajan muuttuessa tulee suorittaa </w:t>
      </w:r>
      <w:r w:rsidR="00F81697">
        <w:t>vesi</w:t>
      </w:r>
      <w:r>
        <w:t xml:space="preserve">mittarin luku ja ilmoittaa uuden omistajan tiedot viipymättä vesilaitoksen laskutukselle. Alajärven kaupungin vesilaitos ei tee </w:t>
      </w:r>
      <w:r w:rsidR="00BB3727">
        <w:t>liittymä</w:t>
      </w:r>
      <w:r>
        <w:t>sopimuksia vuokralaisen kanssa, liittymissopimus tehdään ainoastaan kiinteistön omistajalle</w:t>
      </w:r>
      <w:r w:rsidR="00BB3727">
        <w:t xml:space="preserve"> ja myös laskutus tapahtuu kiinteistön omistajalta.</w:t>
      </w:r>
    </w:p>
    <w:p w14:paraId="753D927E" w14:textId="77777777" w:rsidR="00BB3727" w:rsidRDefault="00BB3727" w:rsidP="00482F2A"/>
    <w:p w14:paraId="5629D9B1" w14:textId="77777777" w:rsidR="00BB3727" w:rsidRPr="00482F2A" w:rsidRDefault="003E77BC" w:rsidP="00482F2A">
      <w:r>
        <w:t>Uuden omistajan</w:t>
      </w:r>
      <w:r w:rsidR="00BB3727">
        <w:t xml:space="preserve"> ilmoittaminen on maksutonta.</w:t>
      </w:r>
    </w:p>
    <w:p w14:paraId="1E914720" w14:textId="77777777" w:rsidR="009F52EE" w:rsidRDefault="009F52EE" w:rsidP="00C069D5"/>
    <w:p w14:paraId="203EB0F3" w14:textId="77777777" w:rsidR="00495A14" w:rsidRDefault="00495A14" w:rsidP="00EA4EAA">
      <w:pPr>
        <w:ind w:left="0"/>
      </w:pPr>
    </w:p>
    <w:p w14:paraId="52597DB3" w14:textId="77777777" w:rsidR="009F52EE" w:rsidRDefault="009F52EE" w:rsidP="005A5B6D">
      <w:pPr>
        <w:pStyle w:val="Otsikko2"/>
      </w:pPr>
      <w:bookmarkStart w:id="36" w:name="_Toc159405061"/>
      <w:r>
        <w:t>Jäätyneen vesimittarin vaihto</w:t>
      </w:r>
      <w:bookmarkEnd w:id="36"/>
    </w:p>
    <w:p w14:paraId="4E382CF2" w14:textId="77777777" w:rsidR="009F52EE" w:rsidRDefault="009F52EE" w:rsidP="009F52EE">
      <w:r>
        <w:t>Vesimittari myydään</w:t>
      </w:r>
      <w:r w:rsidR="007C1918">
        <w:t xml:space="preserve"> </w:t>
      </w:r>
      <w:r>
        <w:t xml:space="preserve">kiinteistön omaisuudeksi ja kiinteistö vastaa vesimittarin kunnossapidosta. </w:t>
      </w:r>
    </w:p>
    <w:p w14:paraId="5C210F7D" w14:textId="77777777" w:rsidR="009F52EE" w:rsidRDefault="009F52EE" w:rsidP="009F52EE">
      <w:r>
        <w:t xml:space="preserve">Alajärven kaupungin vesilaitos ei vastaa jäätyneen vesimittarin vaihtamisesta syntyvistä kuluista tai </w:t>
      </w:r>
    </w:p>
    <w:p w14:paraId="7B5C0480" w14:textId="77777777" w:rsidR="00C23457" w:rsidRDefault="009F52EE" w:rsidP="008D19EC">
      <w:r>
        <w:t>putkitöiden</w:t>
      </w:r>
      <w:r w:rsidR="00C23457">
        <w:t xml:space="preserve"> ja mittarinvaihdon</w:t>
      </w:r>
      <w:r>
        <w:t xml:space="preserve"> toteutuksesta. Uusi vesimittari ostetaan kaupungin vesilaitokselta </w:t>
      </w:r>
      <w:proofErr w:type="gramStart"/>
      <w:r>
        <w:t>voimassaolevan</w:t>
      </w:r>
      <w:proofErr w:type="gramEnd"/>
      <w:r>
        <w:t xml:space="preserve"> hinnaston mukaisesti</w:t>
      </w:r>
      <w:r w:rsidR="00F81697">
        <w:t>.</w:t>
      </w:r>
      <w:r>
        <w:t xml:space="preserve"> </w:t>
      </w:r>
      <w:r w:rsidR="00F81697">
        <w:t>V</w:t>
      </w:r>
      <w:r>
        <w:t>esimittarin vaihtotyön tekee kiinteistön itse tilaama putkimies</w:t>
      </w:r>
      <w:r w:rsidR="00F81697">
        <w:t>,</w:t>
      </w:r>
      <w:r w:rsidR="008D19EC">
        <w:t xml:space="preserve"> </w:t>
      </w:r>
      <w:r w:rsidR="00F81697">
        <w:t>v</w:t>
      </w:r>
      <w:r w:rsidR="00C23457">
        <w:t>anhan vesimittarin lukema tulee ilmoittaa vesilaitoksen laskutukselle.</w:t>
      </w:r>
    </w:p>
    <w:p w14:paraId="14259764" w14:textId="77777777" w:rsidR="0039209D" w:rsidRDefault="0039209D" w:rsidP="009F52EE"/>
    <w:p w14:paraId="012D9898" w14:textId="433DD4A4" w:rsidR="00A13CF0" w:rsidRDefault="009F52EE" w:rsidP="008D19EC">
      <w:r>
        <w:t>Vesimittari (ei asennusta)</w:t>
      </w:r>
      <w:r>
        <w:tab/>
      </w:r>
      <w:r w:rsidR="0039209D">
        <w:t>45</w:t>
      </w:r>
      <w:r>
        <w:t>,00 € (alv 0</w:t>
      </w:r>
      <w:r w:rsidR="003A4697">
        <w:t xml:space="preserve"> </w:t>
      </w:r>
      <w:r>
        <w:t>%)</w:t>
      </w:r>
    </w:p>
    <w:p w14:paraId="4D43BAB6" w14:textId="77777777" w:rsidR="0039209D" w:rsidRDefault="0039209D" w:rsidP="008D19EC"/>
    <w:p w14:paraId="3A5EBA80" w14:textId="77777777" w:rsidR="00A13CF0" w:rsidRPr="00A13CF0" w:rsidRDefault="00A13CF0" w:rsidP="005A5B6D">
      <w:pPr>
        <w:pStyle w:val="Otsikko2"/>
      </w:pPr>
      <w:bookmarkStart w:id="37" w:name="_Toc159405062"/>
      <w:r>
        <w:t>Asiakkaan muut tilaamat työt</w:t>
      </w:r>
      <w:bookmarkEnd w:id="37"/>
    </w:p>
    <w:p w14:paraId="5F259265" w14:textId="72A5A6E6" w:rsidR="009E6BA7" w:rsidRDefault="00A13CF0" w:rsidP="00BB3822">
      <w:r>
        <w:t xml:space="preserve">Vesilaitos voi </w:t>
      </w:r>
      <w:r w:rsidR="00C23457">
        <w:t xml:space="preserve">erikseen sovittaessa </w:t>
      </w:r>
      <w:r>
        <w:t xml:space="preserve">tehdä asiakkaalle myös </w:t>
      </w:r>
      <w:r w:rsidR="00C23457">
        <w:t xml:space="preserve">tähän </w:t>
      </w:r>
      <w:r>
        <w:t xml:space="preserve">palveluhinnastoon kuulumattomia töitä. </w:t>
      </w:r>
      <w:r w:rsidR="00C23457">
        <w:t>Tällaisien töiden</w:t>
      </w:r>
      <w:r>
        <w:t xml:space="preserve"> laskutus tapahtuu toteutuneiden kustannusten mukaan, toteutuneisiin kustannuksiin lisätään yleiskustannuslisä 12</w:t>
      </w:r>
      <w:r w:rsidR="003A4697">
        <w:t xml:space="preserve"> </w:t>
      </w:r>
      <w:r>
        <w:t>%.</w:t>
      </w:r>
      <w:r w:rsidR="00C23457">
        <w:t xml:space="preserve"> </w:t>
      </w:r>
      <w:r w:rsidR="009E6BA7">
        <w:t>Vesilaitos ei</w:t>
      </w:r>
      <w:r w:rsidR="00F81697">
        <w:t xml:space="preserve"> kuitenkaan</w:t>
      </w:r>
      <w:r w:rsidR="009E6BA7">
        <w:t xml:space="preserve"> tee kiinteistön omiin järjestelmiin liittyviä putkitöitä.</w:t>
      </w:r>
    </w:p>
    <w:p w14:paraId="3F6E1AFC" w14:textId="77777777" w:rsidR="00C23457" w:rsidRDefault="00C23457" w:rsidP="00A13CF0"/>
    <w:p w14:paraId="7E0E1DC5" w14:textId="60608A47" w:rsidR="00CE0620" w:rsidRDefault="00C23457" w:rsidP="00CE0620">
      <w:r>
        <w:t>Ammattimiestyö</w:t>
      </w:r>
      <w:r>
        <w:tab/>
        <w:t>45,00 € /h (alv 0</w:t>
      </w:r>
      <w:r w:rsidR="003A4697">
        <w:t xml:space="preserve"> </w:t>
      </w:r>
      <w:r>
        <w:t>%)</w:t>
      </w:r>
    </w:p>
    <w:p w14:paraId="7E9901CD" w14:textId="77777777" w:rsidR="00F81697" w:rsidRDefault="00CE0620" w:rsidP="00F81697">
      <w:r>
        <w:t>Kilometrikorvaus</w:t>
      </w:r>
      <w:r w:rsidR="00F81697">
        <w:tab/>
        <w:t>0,70 € /km</w:t>
      </w:r>
    </w:p>
    <w:p w14:paraId="4EE723C3" w14:textId="77777777" w:rsidR="006933AF" w:rsidRDefault="006933AF" w:rsidP="00F81697">
      <w:pPr>
        <w:ind w:left="0"/>
      </w:pPr>
    </w:p>
    <w:p w14:paraId="1453C749" w14:textId="77777777" w:rsidR="00A13CF0" w:rsidRPr="00A13CF0" w:rsidRDefault="00CD0178" w:rsidP="005A5B6D">
      <w:pPr>
        <w:pStyle w:val="Otsikko2"/>
      </w:pPr>
      <w:bookmarkStart w:id="38" w:name="_Toc159405063"/>
      <w:r>
        <w:t>Viivästyskorko ja jälkiperintälisä</w:t>
      </w:r>
      <w:bookmarkEnd w:id="38"/>
    </w:p>
    <w:p w14:paraId="6D10EE05" w14:textId="77777777" w:rsidR="00A13CF0" w:rsidRPr="00A13CF0" w:rsidRDefault="00A13CF0" w:rsidP="00A13CF0">
      <w:r w:rsidRPr="00A13CF0">
        <w:t xml:space="preserve">Viivästyskorko on kulloinkin </w:t>
      </w:r>
      <w:proofErr w:type="gramStart"/>
      <w:r w:rsidRPr="00A13CF0">
        <w:t>voimassaoleva</w:t>
      </w:r>
      <w:proofErr w:type="gramEnd"/>
      <w:r w:rsidRPr="00A13CF0">
        <w:t xml:space="preserve"> korkolain mukainen korko. Perimiskustannuksina veloitetaan 5,00 € jokaisesta maksukehotuksesta. Muut perimiskustannukset peritään laitokselle perimistoimenpiteistä aiheutuneiden kustannusten mukaan.</w:t>
      </w:r>
    </w:p>
    <w:p w14:paraId="3D881FFE" w14:textId="77777777" w:rsidR="00CD0178" w:rsidRDefault="00CD0178" w:rsidP="00CD0178"/>
    <w:p w14:paraId="2A401596" w14:textId="77777777" w:rsidR="00CD0178" w:rsidRDefault="00CD0178" w:rsidP="005A5B6D">
      <w:pPr>
        <w:pStyle w:val="Otsikko2"/>
      </w:pPr>
      <w:bookmarkStart w:id="39" w:name="_Toc159405064"/>
      <w:r>
        <w:t>Arvonlisävero</w:t>
      </w:r>
      <w:bookmarkEnd w:id="39"/>
    </w:p>
    <w:p w14:paraId="7788EBD0" w14:textId="77777777" w:rsidR="00CD0178" w:rsidRDefault="00CD0178" w:rsidP="00CD0178">
      <w:r>
        <w:t>Kaikkiin em. hintoihin viivästyskorkoa ja jälkiperintälisää lukuun ottomatta lisätään kulloinkin voimassa oleva arvonlisävero.</w:t>
      </w:r>
    </w:p>
    <w:p w14:paraId="5ACB7FF9" w14:textId="77777777" w:rsidR="0039209D" w:rsidRDefault="0039209D" w:rsidP="00CD0178"/>
    <w:p w14:paraId="4BF96593" w14:textId="77777777" w:rsidR="0039209D" w:rsidRDefault="0039209D" w:rsidP="005A5B6D">
      <w:pPr>
        <w:pStyle w:val="Otsikko2"/>
        <w:ind w:left="993" w:hanging="426"/>
      </w:pPr>
      <w:bookmarkStart w:id="40" w:name="_Toc159405065"/>
      <w:r>
        <w:t>Kustannusindeksi</w:t>
      </w:r>
      <w:bookmarkEnd w:id="40"/>
    </w:p>
    <w:p w14:paraId="39BA8461" w14:textId="3749E208" w:rsidR="0039209D" w:rsidRPr="0039209D" w:rsidRDefault="005F38A6" w:rsidP="0039209D">
      <w:r>
        <w:t>Tämän h</w:t>
      </w:r>
      <w:r w:rsidR="0039209D">
        <w:t xml:space="preserve">innaston </w:t>
      </w:r>
      <w:r w:rsidR="00495A14">
        <w:t xml:space="preserve">kaikki </w:t>
      </w:r>
      <w:r w:rsidR="0039209D">
        <w:t>maksut tarkastetaan vuosittain</w:t>
      </w:r>
      <w:r>
        <w:t xml:space="preserve">. </w:t>
      </w:r>
      <w:r w:rsidR="00B36FF9">
        <w:t>Tarkastusi</w:t>
      </w:r>
      <w:r>
        <w:t xml:space="preserve">ndeksinä käytetään tilastokeskuksen </w:t>
      </w:r>
      <w:r w:rsidR="00495A14">
        <w:t>julkaisemaa</w:t>
      </w:r>
      <w:r>
        <w:t xml:space="preserve"> </w:t>
      </w:r>
      <w:r w:rsidR="00495A14">
        <w:t>kuluttajahintaindeksin</w:t>
      </w:r>
      <w:r w:rsidR="00D73D88">
        <w:t xml:space="preserve"> kokonaisindeksiä. (2015=100)</w:t>
      </w:r>
    </w:p>
    <w:sectPr w:rsidR="0039209D" w:rsidRPr="0039209D" w:rsidSect="009E22A8">
      <w:headerReference w:type="even" r:id="rId9"/>
      <w:headerReference w:type="default" r:id="rId10"/>
      <w:headerReference w:type="first" r:id="rId11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FCD1" w14:textId="77777777" w:rsidR="00C065D6" w:rsidRDefault="00C065D6" w:rsidP="00C065D6">
      <w:pPr>
        <w:spacing w:line="240" w:lineRule="auto"/>
      </w:pPr>
      <w:r>
        <w:separator/>
      </w:r>
    </w:p>
  </w:endnote>
  <w:endnote w:type="continuationSeparator" w:id="0">
    <w:p w14:paraId="75B48DDE" w14:textId="77777777" w:rsidR="00C065D6" w:rsidRDefault="00C065D6" w:rsidP="00C0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020D" w14:textId="77777777" w:rsidR="00C065D6" w:rsidRDefault="00C065D6" w:rsidP="00C065D6">
      <w:pPr>
        <w:spacing w:line="240" w:lineRule="auto"/>
      </w:pPr>
      <w:r>
        <w:separator/>
      </w:r>
    </w:p>
  </w:footnote>
  <w:footnote w:type="continuationSeparator" w:id="0">
    <w:p w14:paraId="5614D3BA" w14:textId="77777777" w:rsidR="00C065D6" w:rsidRDefault="00C065D6" w:rsidP="00C0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AFEE" w14:textId="3C382977" w:rsidR="00C065D6" w:rsidRDefault="00C065D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7CA6" w14:textId="519B9E55" w:rsidR="00C065D6" w:rsidRDefault="00C065D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4E02" w14:textId="481DD9C5" w:rsidR="00C065D6" w:rsidRDefault="00C065D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3A86"/>
    <w:multiLevelType w:val="multilevel"/>
    <w:tmpl w:val="9BF455E4"/>
    <w:lvl w:ilvl="0">
      <w:start w:val="1"/>
      <w:numFmt w:val="decimal"/>
      <w:pStyle w:val="Otsikko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E793636"/>
    <w:multiLevelType w:val="multilevel"/>
    <w:tmpl w:val="3642E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E900F8B"/>
    <w:multiLevelType w:val="multilevel"/>
    <w:tmpl w:val="0A1AE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473325189">
    <w:abstractNumId w:val="0"/>
  </w:num>
  <w:num w:numId="2" w16cid:durableId="1424035067">
    <w:abstractNumId w:val="2"/>
  </w:num>
  <w:num w:numId="3" w16cid:durableId="1002204041">
    <w:abstractNumId w:val="1"/>
  </w:num>
  <w:num w:numId="4" w16cid:durableId="109447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d150430-a3bd-403e-bf3c-566d00d6dc9b"/>
  </w:docVars>
  <w:rsids>
    <w:rsidRoot w:val="0057354E"/>
    <w:rsid w:val="00017B27"/>
    <w:rsid w:val="00036677"/>
    <w:rsid w:val="000521CF"/>
    <w:rsid w:val="00091B31"/>
    <w:rsid w:val="000C6E76"/>
    <w:rsid w:val="000D0144"/>
    <w:rsid w:val="000E2324"/>
    <w:rsid w:val="000E5755"/>
    <w:rsid w:val="000E6D27"/>
    <w:rsid w:val="00121047"/>
    <w:rsid w:val="00125C93"/>
    <w:rsid w:val="00133442"/>
    <w:rsid w:val="00163AFA"/>
    <w:rsid w:val="001853D1"/>
    <w:rsid w:val="001D67B7"/>
    <w:rsid w:val="001F35D9"/>
    <w:rsid w:val="00211C85"/>
    <w:rsid w:val="00274B79"/>
    <w:rsid w:val="00295BAB"/>
    <w:rsid w:val="002C5B01"/>
    <w:rsid w:val="00306E91"/>
    <w:rsid w:val="0039209D"/>
    <w:rsid w:val="003A4697"/>
    <w:rsid w:val="003E77BC"/>
    <w:rsid w:val="003F227A"/>
    <w:rsid w:val="00424C56"/>
    <w:rsid w:val="00434496"/>
    <w:rsid w:val="00437A4C"/>
    <w:rsid w:val="00482F2A"/>
    <w:rsid w:val="004933A7"/>
    <w:rsid w:val="00494E69"/>
    <w:rsid w:val="00495613"/>
    <w:rsid w:val="00495A14"/>
    <w:rsid w:val="004966EA"/>
    <w:rsid w:val="004B4A8E"/>
    <w:rsid w:val="004B7965"/>
    <w:rsid w:val="00504E8A"/>
    <w:rsid w:val="005070F3"/>
    <w:rsid w:val="0051485E"/>
    <w:rsid w:val="0052465B"/>
    <w:rsid w:val="0055455C"/>
    <w:rsid w:val="00561ECC"/>
    <w:rsid w:val="0057354E"/>
    <w:rsid w:val="00586FFD"/>
    <w:rsid w:val="0059560F"/>
    <w:rsid w:val="005A5B6D"/>
    <w:rsid w:val="005B6366"/>
    <w:rsid w:val="005F38A6"/>
    <w:rsid w:val="00601A1E"/>
    <w:rsid w:val="006152AB"/>
    <w:rsid w:val="006933AF"/>
    <w:rsid w:val="006B1DAD"/>
    <w:rsid w:val="006C5D86"/>
    <w:rsid w:val="006E3F9B"/>
    <w:rsid w:val="006E528D"/>
    <w:rsid w:val="00700D38"/>
    <w:rsid w:val="00725A39"/>
    <w:rsid w:val="00740531"/>
    <w:rsid w:val="00740F33"/>
    <w:rsid w:val="00791198"/>
    <w:rsid w:val="007A3E2D"/>
    <w:rsid w:val="007C13E4"/>
    <w:rsid w:val="007C1918"/>
    <w:rsid w:val="007D5624"/>
    <w:rsid w:val="007E0893"/>
    <w:rsid w:val="0080438A"/>
    <w:rsid w:val="00823FCF"/>
    <w:rsid w:val="00824A7A"/>
    <w:rsid w:val="00824D1F"/>
    <w:rsid w:val="00830D8C"/>
    <w:rsid w:val="008429BE"/>
    <w:rsid w:val="00850BB4"/>
    <w:rsid w:val="0085292A"/>
    <w:rsid w:val="008D19EC"/>
    <w:rsid w:val="009146BE"/>
    <w:rsid w:val="00914D09"/>
    <w:rsid w:val="00934810"/>
    <w:rsid w:val="009569A7"/>
    <w:rsid w:val="00970643"/>
    <w:rsid w:val="009761C1"/>
    <w:rsid w:val="00976AF0"/>
    <w:rsid w:val="009E22A8"/>
    <w:rsid w:val="009E6BA7"/>
    <w:rsid w:val="009F26FA"/>
    <w:rsid w:val="009F52EE"/>
    <w:rsid w:val="00A13CF0"/>
    <w:rsid w:val="00A36BBF"/>
    <w:rsid w:val="00A50237"/>
    <w:rsid w:val="00A61442"/>
    <w:rsid w:val="00A9761F"/>
    <w:rsid w:val="00B36FF9"/>
    <w:rsid w:val="00B45A00"/>
    <w:rsid w:val="00B45D4A"/>
    <w:rsid w:val="00B66AA2"/>
    <w:rsid w:val="00B67516"/>
    <w:rsid w:val="00B82EB1"/>
    <w:rsid w:val="00B943D5"/>
    <w:rsid w:val="00BB3727"/>
    <w:rsid w:val="00BB3822"/>
    <w:rsid w:val="00BC0CD9"/>
    <w:rsid w:val="00BC1FD3"/>
    <w:rsid w:val="00C065D6"/>
    <w:rsid w:val="00C069D5"/>
    <w:rsid w:val="00C1045D"/>
    <w:rsid w:val="00C23457"/>
    <w:rsid w:val="00C711B9"/>
    <w:rsid w:val="00C851BC"/>
    <w:rsid w:val="00C90DEF"/>
    <w:rsid w:val="00CD0178"/>
    <w:rsid w:val="00CD7246"/>
    <w:rsid w:val="00CE0620"/>
    <w:rsid w:val="00CE2390"/>
    <w:rsid w:val="00D03824"/>
    <w:rsid w:val="00D73D88"/>
    <w:rsid w:val="00DC0170"/>
    <w:rsid w:val="00DD165F"/>
    <w:rsid w:val="00DE38E3"/>
    <w:rsid w:val="00E21655"/>
    <w:rsid w:val="00E34801"/>
    <w:rsid w:val="00E44E6B"/>
    <w:rsid w:val="00E54FB4"/>
    <w:rsid w:val="00E66815"/>
    <w:rsid w:val="00E72952"/>
    <w:rsid w:val="00EA21AC"/>
    <w:rsid w:val="00EA4EAA"/>
    <w:rsid w:val="00EA4EB9"/>
    <w:rsid w:val="00ED2B42"/>
    <w:rsid w:val="00EF0AAB"/>
    <w:rsid w:val="00EF3756"/>
    <w:rsid w:val="00F618BA"/>
    <w:rsid w:val="00F81697"/>
    <w:rsid w:val="00FD4754"/>
    <w:rsid w:val="00FD61CA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25B50"/>
  <w15:chartTrackingRefBased/>
  <w15:docId w15:val="{95CED44B-BA52-4C17-8F1B-B0A4423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24A7A"/>
    <w:pPr>
      <w:spacing w:after="0"/>
      <w:ind w:left="567"/>
    </w:pPr>
  </w:style>
  <w:style w:type="paragraph" w:styleId="Otsikko1">
    <w:name w:val="heading 1"/>
    <w:basedOn w:val="Luettelokappale"/>
    <w:next w:val="Normaali"/>
    <w:link w:val="Otsikko1Char"/>
    <w:uiPriority w:val="9"/>
    <w:qFormat/>
    <w:rsid w:val="007C13E4"/>
    <w:pPr>
      <w:numPr>
        <w:numId w:val="1"/>
      </w:numPr>
      <w:outlineLvl w:val="0"/>
    </w:pPr>
    <w:rPr>
      <w:b/>
      <w:szCs w:val="2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5B6D"/>
    <w:pPr>
      <w:numPr>
        <w:ilvl w:val="1"/>
        <w:numId w:val="4"/>
      </w:numPr>
      <w:spacing w:line="360" w:lineRule="auto"/>
      <w:outlineLvl w:val="1"/>
    </w:pPr>
    <w:rPr>
      <w:b/>
    </w:rPr>
  </w:style>
  <w:style w:type="paragraph" w:styleId="Otsikko3">
    <w:name w:val="heading 3"/>
    <w:basedOn w:val="Otsikko2"/>
    <w:next w:val="Otsikko4"/>
    <w:link w:val="Otsikko3Char"/>
    <w:uiPriority w:val="9"/>
    <w:unhideWhenUsed/>
    <w:qFormat/>
    <w:rsid w:val="00DC0170"/>
    <w:pPr>
      <w:numPr>
        <w:ilvl w:val="2"/>
      </w:numPr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DC0170"/>
    <w:pPr>
      <w:ind w:left="1134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7354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C13E4"/>
    <w:rPr>
      <w:b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5A5B6D"/>
    <w:rPr>
      <w:b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11C85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211C85"/>
    <w:pPr>
      <w:spacing w:after="100"/>
      <w:ind w:left="0"/>
    </w:pPr>
  </w:style>
  <w:style w:type="paragraph" w:styleId="Sisluet2">
    <w:name w:val="toc 2"/>
    <w:basedOn w:val="Normaali"/>
    <w:next w:val="Normaali"/>
    <w:autoRedefine/>
    <w:uiPriority w:val="39"/>
    <w:unhideWhenUsed/>
    <w:rsid w:val="00211C85"/>
    <w:pPr>
      <w:spacing w:after="100"/>
      <w:ind w:left="200"/>
    </w:pPr>
  </w:style>
  <w:style w:type="character" w:styleId="Hyperlinkki">
    <w:name w:val="Hyperlink"/>
    <w:basedOn w:val="Kappaleenoletusfontti"/>
    <w:uiPriority w:val="99"/>
    <w:unhideWhenUsed/>
    <w:rsid w:val="00211C85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DC0170"/>
    <w:rPr>
      <w:b/>
    </w:rPr>
  </w:style>
  <w:style w:type="character" w:customStyle="1" w:styleId="Otsikko4Char">
    <w:name w:val="Otsikko 4 Char"/>
    <w:basedOn w:val="Kappaleenoletusfontti"/>
    <w:link w:val="Otsikko4"/>
    <w:uiPriority w:val="9"/>
    <w:rsid w:val="00DC0170"/>
  </w:style>
  <w:style w:type="paragraph" w:styleId="Sisluet3">
    <w:name w:val="toc 3"/>
    <w:basedOn w:val="Normaali"/>
    <w:next w:val="Normaali"/>
    <w:autoRedefine/>
    <w:uiPriority w:val="39"/>
    <w:unhideWhenUsed/>
    <w:rsid w:val="00295BAB"/>
    <w:pPr>
      <w:spacing w:after="100"/>
      <w:ind w:left="400"/>
    </w:pPr>
  </w:style>
  <w:style w:type="paragraph" w:styleId="Yltunniste">
    <w:name w:val="header"/>
    <w:basedOn w:val="Normaali"/>
    <w:link w:val="YltunnisteChar"/>
    <w:uiPriority w:val="99"/>
    <w:unhideWhenUsed/>
    <w:rsid w:val="00C065D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65D6"/>
  </w:style>
  <w:style w:type="paragraph" w:styleId="Alatunniste">
    <w:name w:val="footer"/>
    <w:basedOn w:val="Normaali"/>
    <w:link w:val="AlatunnisteChar"/>
    <w:uiPriority w:val="99"/>
    <w:unhideWhenUsed/>
    <w:rsid w:val="00C065D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E92C-BEDE-4999-813E-3D15231D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1142</Words>
  <Characters>9256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Pikkukangas Juuso</dc:creator>
  <cp:keywords/>
  <dc:description/>
  <cp:lastModifiedBy>Kai Pouttu</cp:lastModifiedBy>
  <cp:revision>2</cp:revision>
  <dcterms:created xsi:type="dcterms:W3CDTF">2024-11-18T07:28:00Z</dcterms:created>
  <dcterms:modified xsi:type="dcterms:W3CDTF">2024-11-18T07:28:00Z</dcterms:modified>
</cp:coreProperties>
</file>